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B7F" w:rsidRPr="00B81B7F" w:rsidRDefault="00B81B7F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8"/>
          <w:szCs w:val="28"/>
          <w:lang w:eastAsia="pt-BR"/>
        </w:rPr>
      </w:pPr>
      <w:r w:rsidRPr="00B81B7F">
        <w:rPr>
          <w:rFonts w:ascii="Arial" w:eastAsia="Arial" w:hAnsi="Arial" w:cs="Arial"/>
          <w:b/>
          <w:sz w:val="28"/>
          <w:szCs w:val="28"/>
          <w:lang w:eastAsia="pt-BR"/>
        </w:rPr>
        <w:t>Formulário para solicitação de ingresso na Biblioteca Digital de Periódicos da Universidade Federal do Paraná (BDP/UFPR)</w:t>
      </w:r>
    </w:p>
    <w:p w:rsidR="00B81B7F" w:rsidRPr="00B81B7F" w:rsidRDefault="00B81B7F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6"/>
          <w:szCs w:val="26"/>
          <w:lang w:eastAsia="pt-BR"/>
        </w:rPr>
      </w:pPr>
    </w:p>
    <w:p w:rsidR="00B81B7F" w:rsidRDefault="00B81B7F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lang w:eastAsia="pt-BR"/>
        </w:rPr>
      </w:pPr>
      <w:r w:rsidRPr="00B81B7F">
        <w:rPr>
          <w:rFonts w:ascii="Arial" w:eastAsia="Arial" w:hAnsi="Arial" w:cs="Arial"/>
          <w:lang w:eastAsia="pt-BR"/>
        </w:rPr>
        <w:t xml:space="preserve">Este formulário tem por objetivo coletar informações sobre periódicos que estão solicitando ingresso na BDP/UFPR, foi construído com base nas </w:t>
      </w:r>
      <w:hyperlink r:id="rId9" w:history="1">
        <w:r w:rsidRPr="005A47D1">
          <w:rPr>
            <w:rStyle w:val="Hyperlink"/>
            <w:rFonts w:ascii="Arial" w:eastAsia="Arial" w:hAnsi="Arial" w:cs="Arial"/>
            <w:lang w:eastAsia="pt-BR"/>
          </w:rPr>
          <w:t>Diretrizes da BDP/UFPR</w:t>
        </w:r>
      </w:hyperlink>
      <w:r w:rsidRPr="00B81B7F">
        <w:rPr>
          <w:rFonts w:ascii="Arial" w:eastAsia="Arial" w:hAnsi="Arial" w:cs="Arial"/>
          <w:lang w:eastAsia="pt-BR"/>
        </w:rPr>
        <w:t xml:space="preserve"> e será analisado pelo Conselho de editores.</w:t>
      </w:r>
    </w:p>
    <w:p w:rsidR="00FA2EEE" w:rsidRDefault="00FA2EEE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lang w:eastAsia="pt-BR"/>
        </w:rPr>
      </w:pPr>
    </w:p>
    <w:tbl>
      <w:tblPr>
        <w:tblW w:w="936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495"/>
        <w:gridCol w:w="4865"/>
      </w:tblGrid>
      <w:tr w:rsidR="00EB565E" w:rsidRPr="00B81B7F" w:rsidTr="00042FC0">
        <w:tc>
          <w:tcPr>
            <w:tcW w:w="9360" w:type="dxa"/>
            <w:gridSpan w:val="2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325550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lang w:eastAsia="pt-BR"/>
              </w:rPr>
            </w:pPr>
            <w:r w:rsidRPr="00325550">
              <w:rPr>
                <w:rFonts w:ascii="Arial" w:eastAsia="Arial" w:hAnsi="Arial" w:cs="Arial"/>
                <w:b/>
                <w:bCs/>
                <w:sz w:val="20"/>
                <w:szCs w:val="20"/>
                <w:shd w:val="clear" w:color="auto" w:fill="F2F2F2"/>
                <w:lang w:eastAsia="pt-BR"/>
              </w:rPr>
              <w:t>1 INFORMAÇÕES DO(A) PROPONENTE DO PROJETO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1.1 Nome completo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1.2 Vínculo com a UFPR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1.3 Função na UFPR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1.4 Lotação na UFPR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1.5 E-mail para contato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1.6 Telefones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9360" w:type="dxa"/>
            <w:gridSpan w:val="2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325550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lang w:eastAsia="pt-BR"/>
              </w:rPr>
            </w:pPr>
            <w:r w:rsidRPr="00325550">
              <w:rPr>
                <w:rFonts w:ascii="Arial" w:eastAsia="Arial" w:hAnsi="Arial" w:cs="Arial"/>
                <w:b/>
                <w:bCs/>
                <w:sz w:val="20"/>
                <w:szCs w:val="20"/>
                <w:shd w:val="clear" w:color="auto" w:fill="F2F2F2"/>
                <w:lang w:eastAsia="pt-BR"/>
              </w:rPr>
              <w:t>2 IDENTIFICAÇÃO DO PERIÓDICO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2.1 Título do periódico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2.2 Subtítulo do periódico (se houver)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2.3 </w:t>
            </w: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Programa de pós-graduação, departamento, curso de graduação, núcleo de pesquisa, projeto</w:t>
            </w:r>
            <w:r w:rsidRPr="003832D3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de extensão, Programa de Ed</w:t>
            </w: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ucação Tutorial (PET) ou setor</w:t>
            </w:r>
            <w:r w:rsidRPr="003832D3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da UFPR </w:t>
            </w: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ao qual o periódico está vinculado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rPr>
          <w:trHeight w:val="277"/>
        </w:trPr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2.4 O periódico possui versão impressa?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2.5 Caso a resposta acima seja sim, informe o ISSN do periódico impresso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2.6 Caso seja migração, informar o número do ISSN eletrônico do periódico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proofErr w:type="gramStart"/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2.7 Descreva</w:t>
            </w:r>
            <w:proofErr w:type="gramEnd"/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o histórico do periódico (alterações do título e subtítulo, séries, junções,</w:t>
            </w:r>
          </w:p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separações e/ou desdobramentos, incluir respectivos </w:t>
            </w:r>
            <w:proofErr w:type="spellStart"/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ISSNs</w:t>
            </w:r>
            <w:proofErr w:type="spellEnd"/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anteriores)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042FC0">
        <w:tc>
          <w:tcPr>
            <w:tcW w:w="9360" w:type="dxa"/>
            <w:gridSpan w:val="2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325550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lang w:eastAsia="pt-BR"/>
              </w:rPr>
            </w:pPr>
            <w:r w:rsidRPr="00325550">
              <w:rPr>
                <w:rFonts w:ascii="Arial" w:eastAsia="Arial" w:hAnsi="Arial" w:cs="Arial"/>
                <w:b/>
                <w:bCs/>
                <w:sz w:val="20"/>
                <w:szCs w:val="20"/>
                <w:shd w:val="clear" w:color="auto" w:fill="F2F2F2"/>
                <w:lang w:eastAsia="pt-BR"/>
              </w:rPr>
              <w:t>3 POLÍTICAS EDITORIAIS</w:t>
            </w:r>
          </w:p>
        </w:tc>
      </w:tr>
      <w:tr w:rsidR="00EB565E" w:rsidRPr="00B81B7F" w:rsidTr="00042FC0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3.1 Foco e escopo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</w:tbl>
    <w:p w:rsidR="00FA2EEE" w:rsidRDefault="00FA2EEE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lang w:eastAsia="pt-BR"/>
        </w:rPr>
      </w:pPr>
    </w:p>
    <w:p w:rsidR="00FA2EEE" w:rsidRDefault="00FA2EEE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lang w:eastAsia="pt-BR"/>
        </w:rPr>
      </w:pPr>
    </w:p>
    <w:p w:rsidR="00FA2EEE" w:rsidRPr="00B81B7F" w:rsidRDefault="00FA2EEE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lang w:eastAsia="pt-BR"/>
        </w:rPr>
      </w:pPr>
    </w:p>
    <w:p w:rsidR="00FA2EEE" w:rsidRDefault="00FA2EEE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Arial" w:eastAsia="Arial" w:hAnsi="Arial" w:cs="Arial"/>
          <w:b/>
          <w:sz w:val="26"/>
          <w:szCs w:val="26"/>
          <w:lang w:eastAsia="pt-BR"/>
        </w:rPr>
        <w:sectPr w:rsidR="00FA2EEE" w:rsidSect="004B75AF">
          <w:headerReference w:type="default" r:id="rId10"/>
          <w:footerReference w:type="default" r:id="rId11"/>
          <w:pgSz w:w="11906" w:h="16838"/>
          <w:pgMar w:top="1440" w:right="1080" w:bottom="1440" w:left="1080" w:header="709" w:footer="709" w:gutter="0"/>
          <w:pgNumType w:start="1"/>
          <w:cols w:space="708"/>
          <w:docGrid w:linePitch="360"/>
        </w:sectPr>
      </w:pPr>
    </w:p>
    <w:tbl>
      <w:tblPr>
        <w:tblW w:w="936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495"/>
        <w:gridCol w:w="4865"/>
      </w:tblGrid>
      <w:tr w:rsidR="00EB565E" w:rsidRPr="00B81B7F" w:rsidTr="00EB565E"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lastRenderedPageBreak/>
              <w:t>3.2 Grande área e área de cobertura do periódico de acordo com as tabelas CAPES e CNPq</w:t>
            </w:r>
          </w:p>
        </w:tc>
        <w:tc>
          <w:tcPr>
            <w:tcW w:w="4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EB565E"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3.3 Políticas de seção</w:t>
            </w:r>
          </w:p>
        </w:tc>
        <w:tc>
          <w:tcPr>
            <w:tcW w:w="4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EB565E"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3.4 Processo de a</w:t>
            </w: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valiação pelos pares</w:t>
            </w:r>
          </w:p>
        </w:tc>
        <w:tc>
          <w:tcPr>
            <w:tcW w:w="4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EB565E" w:rsidRPr="00B81B7F" w:rsidTr="00EB565E">
        <w:tc>
          <w:tcPr>
            <w:tcW w:w="4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3.5 Periodicidade</w:t>
            </w:r>
          </w:p>
        </w:tc>
        <w:tc>
          <w:tcPr>
            <w:tcW w:w="4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EB565E" w:rsidRPr="00B81B7F" w:rsidRDefault="00EB565E" w:rsidP="00042F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BD1615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D1615" w:rsidRPr="00B81B7F" w:rsidRDefault="00BD1615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3.6 Nome</w:t>
            </w: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e vínculo institucional</w:t>
            </w: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do(a) editor(a)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D1615" w:rsidRPr="00B81B7F" w:rsidRDefault="00BD1615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D1615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3.7</w:t>
            </w:r>
            <w:r w:rsidR="00FF06C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Nomes</w:t>
            </w:r>
            <w:r w:rsidR="00FF06CF" w:rsidRPr="00FF06C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, afiliação institucional, cidade, estado e país dos membros do Comitê editorial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D1615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3.8</w:t>
            </w:r>
            <w:r w:rsidR="00B81B7F"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</w:t>
            </w:r>
            <w:r w:rsidR="00FF06C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Nomes</w:t>
            </w:r>
            <w:r w:rsidR="00FF06CF" w:rsidRPr="00FF06C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, afiliação institucional, cidade, estado, país e função dos membros da equipe editorial;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D1615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3.9</w:t>
            </w:r>
            <w:r w:rsidR="00B81B7F"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</w:t>
            </w:r>
            <w:r w:rsidR="00FF06C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Contato principal: N</w:t>
            </w:r>
            <w:r w:rsidR="00B81B7F"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ome e </w:t>
            </w:r>
            <w:r w:rsidR="00FF06C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contato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FF06C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F06C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3.10 Contato </w:t>
            </w: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para suporte técnico</w:t>
            </w: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: N</w:t>
            </w: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ome e </w:t>
            </w: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contato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F06CF" w:rsidRPr="00B81B7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</w:p>
        </w:tc>
      </w:tr>
      <w:tr w:rsidR="00FF06C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F06C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3.11 Endereço postal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FF06CF" w:rsidRPr="00B81B7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3.12</w:t>
            </w:r>
            <w:r w:rsidR="00B81B7F"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D</w:t>
            </w:r>
            <w:r w:rsid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eclaração de direito autoral </w:t>
            </w:r>
            <w:r w:rsidR="00B8165E" w:rsidRP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com indicação da licença </w:t>
            </w:r>
            <w:proofErr w:type="spellStart"/>
            <w:r w:rsidR="00B8165E" w:rsidRPr="00B8165E">
              <w:rPr>
                <w:rFonts w:ascii="Arial" w:eastAsia="Arial" w:hAnsi="Arial" w:cs="Arial"/>
                <w:bCs/>
                <w:i/>
                <w:sz w:val="20"/>
                <w:szCs w:val="20"/>
                <w:shd w:val="clear" w:color="auto" w:fill="F2F2F2"/>
                <w:lang w:eastAsia="pt-BR"/>
              </w:rPr>
              <w:t>Creative</w:t>
            </w:r>
            <w:proofErr w:type="spellEnd"/>
            <w:r w:rsidR="00B8165E" w:rsidRPr="00B8165E">
              <w:rPr>
                <w:rFonts w:ascii="Arial" w:eastAsia="Arial" w:hAnsi="Arial" w:cs="Arial"/>
                <w:bCs/>
                <w:i/>
                <w:sz w:val="20"/>
                <w:szCs w:val="20"/>
                <w:shd w:val="clear" w:color="auto" w:fill="F2F2F2"/>
                <w:lang w:eastAsia="pt-BR"/>
              </w:rPr>
              <w:t xml:space="preserve"> </w:t>
            </w:r>
            <w:proofErr w:type="spellStart"/>
            <w:r w:rsidR="00B8165E" w:rsidRPr="00B8165E">
              <w:rPr>
                <w:rFonts w:ascii="Arial" w:eastAsia="Arial" w:hAnsi="Arial" w:cs="Arial"/>
                <w:bCs/>
                <w:i/>
                <w:sz w:val="20"/>
                <w:szCs w:val="20"/>
                <w:shd w:val="clear" w:color="auto" w:fill="F2F2F2"/>
                <w:lang w:eastAsia="pt-BR"/>
              </w:rPr>
              <w:t>Commons</w:t>
            </w:r>
            <w:proofErr w:type="spellEnd"/>
            <w:r w:rsidR="00B8165E" w:rsidRP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adotada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3.13</w:t>
            </w:r>
            <w:r w:rsid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</w:t>
            </w:r>
            <w:r w:rsidR="00B8165E" w:rsidRP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Política de Ética e Integridade na pesquisa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3.14</w:t>
            </w:r>
            <w:r w:rsidR="00B81B7F"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Declarar recebimento de apoio (impressão, financeiro, revisão, etc.) por parte de instituições externas à UFPR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lang w:eastAsia="pt-BR"/>
              </w:rPr>
              <w:t xml:space="preserve"> </w:t>
            </w: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3.15</w:t>
            </w:r>
            <w:r w:rsid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</w:t>
            </w:r>
            <w:r w:rsidR="00B8165E" w:rsidRP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Política de Acesso Aberto - indi</w:t>
            </w:r>
            <w:r w:rsid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car </w:t>
            </w:r>
            <w:r w:rsidR="00B8165E" w:rsidRP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se são cobradas taxas de processamento de artigo </w:t>
            </w:r>
            <w:proofErr w:type="spellStart"/>
            <w:r w:rsidR="00B8165E" w:rsidRPr="00B8165E">
              <w:rPr>
                <w:rFonts w:ascii="Arial" w:eastAsia="Arial" w:hAnsi="Arial" w:cs="Arial"/>
                <w:bCs/>
                <w:i/>
                <w:sz w:val="20"/>
                <w:szCs w:val="20"/>
                <w:shd w:val="clear" w:color="auto" w:fill="F2F2F2"/>
                <w:lang w:eastAsia="pt-BR"/>
              </w:rPr>
              <w:t>Article</w:t>
            </w:r>
            <w:proofErr w:type="spellEnd"/>
            <w:r w:rsidR="00B8165E" w:rsidRPr="00B8165E">
              <w:rPr>
                <w:rFonts w:ascii="Arial" w:eastAsia="Arial" w:hAnsi="Arial" w:cs="Arial"/>
                <w:bCs/>
                <w:i/>
                <w:sz w:val="20"/>
                <w:szCs w:val="20"/>
                <w:shd w:val="clear" w:color="auto" w:fill="F2F2F2"/>
                <w:lang w:eastAsia="pt-BR"/>
              </w:rPr>
              <w:t xml:space="preserve"> </w:t>
            </w:r>
            <w:proofErr w:type="spellStart"/>
            <w:r w:rsidR="00B8165E" w:rsidRPr="00B8165E">
              <w:rPr>
                <w:rFonts w:ascii="Arial" w:eastAsia="Arial" w:hAnsi="Arial" w:cs="Arial"/>
                <w:bCs/>
                <w:i/>
                <w:sz w:val="20"/>
                <w:szCs w:val="20"/>
                <w:shd w:val="clear" w:color="auto" w:fill="F2F2F2"/>
                <w:lang w:eastAsia="pt-BR"/>
              </w:rPr>
              <w:t>Processing</w:t>
            </w:r>
            <w:proofErr w:type="spellEnd"/>
            <w:r w:rsidR="00B8165E" w:rsidRPr="00B8165E">
              <w:rPr>
                <w:rFonts w:ascii="Arial" w:eastAsia="Arial" w:hAnsi="Arial" w:cs="Arial"/>
                <w:bCs/>
                <w:i/>
                <w:sz w:val="20"/>
                <w:szCs w:val="20"/>
                <w:shd w:val="clear" w:color="auto" w:fill="F2F2F2"/>
                <w:lang w:eastAsia="pt-BR"/>
              </w:rPr>
              <w:t xml:space="preserve"> Charges</w:t>
            </w:r>
            <w:r w:rsidR="00B8165E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(APC)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</w:p>
        </w:tc>
      </w:tr>
      <w:tr w:rsidR="00155DBD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55DBD" w:rsidRPr="00B81B7F" w:rsidRDefault="00FF06C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3.16</w:t>
            </w:r>
            <w:r w:rsidR="00120868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P</w:t>
            </w:r>
            <w:r w:rsidR="00120868" w:rsidRPr="00120868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lanejamento para divulgação</w:t>
            </w:r>
            <w:r w:rsidR="008257D5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 xml:space="preserve"> do periódico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155DBD" w:rsidRPr="00B81B7F" w:rsidRDefault="00155DBD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</w:p>
        </w:tc>
      </w:tr>
      <w:tr w:rsidR="008257D5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257D5" w:rsidRDefault="008257D5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3.17 Legenda bibliográfica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8257D5" w:rsidRPr="00B81B7F" w:rsidRDefault="008257D5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lang w:eastAsia="pt-BR"/>
              </w:rPr>
            </w:pPr>
          </w:p>
        </w:tc>
      </w:tr>
      <w:tr w:rsidR="00B81B7F" w:rsidRPr="00B81B7F" w:rsidTr="00CF649F">
        <w:tc>
          <w:tcPr>
            <w:tcW w:w="9360" w:type="dxa"/>
            <w:gridSpan w:val="2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325550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bCs/>
                <w:lang w:eastAsia="pt-BR"/>
              </w:rPr>
            </w:pPr>
            <w:r w:rsidRPr="00325550">
              <w:rPr>
                <w:rFonts w:ascii="Arial" w:eastAsia="Arial" w:hAnsi="Arial" w:cs="Arial"/>
                <w:b/>
                <w:bCs/>
                <w:sz w:val="20"/>
                <w:szCs w:val="20"/>
                <w:shd w:val="clear" w:color="auto" w:fill="F2F2F2"/>
                <w:lang w:eastAsia="pt-BR"/>
              </w:rPr>
              <w:t>4. POLÍTICAS PARA OS MANUSCRITOS</w:t>
            </w: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4.1 Diretrizes para autores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4.2 Idiomas aceitos para publicação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lang w:eastAsia="pt-BR"/>
              </w:rPr>
            </w:pPr>
          </w:p>
        </w:tc>
      </w:tr>
      <w:tr w:rsidR="00B81B7F" w:rsidRPr="00B81B7F" w:rsidTr="00CF649F">
        <w:tc>
          <w:tcPr>
            <w:tcW w:w="4495" w:type="dxa"/>
            <w:shd w:val="clear" w:color="auto" w:fill="F2F2F2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</w:pP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4.3 Norma de publicação utilizada pelo periódico</w:t>
            </w:r>
            <w:r w:rsidRPr="00B81B7F">
              <w:rPr>
                <w:rFonts w:ascii="Arial" w:eastAsia="Arial" w:hAnsi="Arial" w:cs="Arial"/>
                <w:bCs/>
                <w:color w:val="00B050"/>
                <w:sz w:val="20"/>
                <w:szCs w:val="20"/>
                <w:shd w:val="clear" w:color="auto" w:fill="F2F2F2"/>
                <w:lang w:eastAsia="pt-BR"/>
              </w:rPr>
              <w:t xml:space="preserve"> </w:t>
            </w:r>
            <w:r w:rsidRPr="00B81B7F">
              <w:rPr>
                <w:rFonts w:ascii="Arial" w:eastAsia="Arial" w:hAnsi="Arial" w:cs="Arial"/>
                <w:bCs/>
                <w:sz w:val="20"/>
                <w:szCs w:val="20"/>
                <w:shd w:val="clear" w:color="auto" w:fill="F2F2F2"/>
                <w:lang w:eastAsia="pt-BR"/>
              </w:rPr>
              <w:t>(ABNT, ISO, Vancouver, norma própria ou outras)</w:t>
            </w:r>
          </w:p>
        </w:tc>
        <w:tc>
          <w:tcPr>
            <w:tcW w:w="4865" w:type="dxa"/>
            <w:shd w:val="clear" w:color="auto" w:fill="auto"/>
            <w:tcMar>
              <w:top w:w="100" w:type="dxa"/>
              <w:left w:w="80" w:type="dxa"/>
              <w:bottom w:w="100" w:type="dxa"/>
              <w:right w:w="80" w:type="dxa"/>
            </w:tcMar>
          </w:tcPr>
          <w:p w:rsidR="00B81B7F" w:rsidRPr="00B81B7F" w:rsidRDefault="00B81B7F" w:rsidP="008257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Cs/>
                <w:sz w:val="20"/>
                <w:szCs w:val="20"/>
                <w:lang w:eastAsia="pt-BR"/>
              </w:rPr>
            </w:pPr>
          </w:p>
        </w:tc>
      </w:tr>
    </w:tbl>
    <w:p w:rsidR="00B81B7F" w:rsidRPr="00B81B7F" w:rsidRDefault="00B81B7F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bCs/>
          <w:sz w:val="24"/>
          <w:szCs w:val="24"/>
          <w:lang w:eastAsia="pt-BR"/>
        </w:rPr>
      </w:pPr>
      <w:r w:rsidRPr="00B81B7F">
        <w:rPr>
          <w:rFonts w:ascii="Arial" w:eastAsia="Arial" w:hAnsi="Arial" w:cs="Arial"/>
          <w:bCs/>
          <w:sz w:val="24"/>
          <w:szCs w:val="24"/>
          <w:lang w:eastAsia="pt-BR"/>
        </w:rPr>
        <w:t xml:space="preserve"> </w:t>
      </w:r>
    </w:p>
    <w:p w:rsidR="00B81B7F" w:rsidRPr="00B81B7F" w:rsidRDefault="00B81B7F" w:rsidP="00B81B7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Cs/>
          <w:lang w:eastAsia="pt-BR"/>
        </w:rPr>
      </w:pPr>
    </w:p>
    <w:p w:rsidR="00032D50" w:rsidRPr="00B81B7F" w:rsidRDefault="00032D50" w:rsidP="00B81B7F">
      <w:bookmarkStart w:id="0" w:name="_GoBack"/>
      <w:bookmarkEnd w:id="0"/>
    </w:p>
    <w:sectPr w:rsidR="00032D50" w:rsidRPr="00B81B7F" w:rsidSect="004B75AF">
      <w:headerReference w:type="default" r:id="rId12"/>
      <w:pgSz w:w="11906" w:h="16838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261" w:rsidRDefault="00216261" w:rsidP="000B5630">
      <w:pPr>
        <w:spacing w:after="0" w:line="240" w:lineRule="auto"/>
      </w:pPr>
      <w:r>
        <w:separator/>
      </w:r>
    </w:p>
  </w:endnote>
  <w:endnote w:type="continuationSeparator" w:id="0">
    <w:p w:rsidR="00216261" w:rsidRDefault="00216261" w:rsidP="000B5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75AF" w:rsidRDefault="004B75AF" w:rsidP="00920158">
    <w:pPr>
      <w:pStyle w:val="Rodap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261" w:rsidRDefault="00216261" w:rsidP="000B5630">
      <w:pPr>
        <w:spacing w:after="0" w:line="240" w:lineRule="auto"/>
      </w:pPr>
      <w:r>
        <w:separator/>
      </w:r>
    </w:p>
  </w:footnote>
  <w:footnote w:type="continuationSeparator" w:id="0">
    <w:p w:rsidR="00216261" w:rsidRDefault="00216261" w:rsidP="000B5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6C2C" w:rsidRDefault="003D1A92" w:rsidP="003D1A92">
    <w:pPr>
      <w:pStyle w:val="Cabealho"/>
      <w:spacing w:after="0" w:line="240" w:lineRule="auto"/>
      <w:jc w:val="center"/>
    </w:pPr>
    <w:r>
      <w:rPr>
        <w:noProof/>
        <w:lang w:eastAsia="pt-BR"/>
      </w:rPr>
      <w:drawing>
        <wp:inline distT="0" distB="0" distL="0" distR="0">
          <wp:extent cx="998220" cy="66769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rca_UFP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777" cy="680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D1A92" w:rsidRPr="003D1A92" w:rsidRDefault="003D1A92" w:rsidP="003D1A92">
    <w:pPr>
      <w:pStyle w:val="Cabealho"/>
      <w:jc w:val="center"/>
      <w:rPr>
        <w:b/>
      </w:rPr>
    </w:pPr>
    <w:r w:rsidRPr="003D1A92">
      <w:rPr>
        <w:b/>
      </w:rPr>
      <w:t>UNIVERSIDADE FEDERAL DO PARANÁ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2EEE" w:rsidRDefault="00FA2EEE" w:rsidP="003D1A92">
    <w:pPr>
      <w:pStyle w:val="Cabealho"/>
      <w:spacing w:after="0" w:line="240" w:lineRule="aut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D4F21"/>
    <w:multiLevelType w:val="multilevel"/>
    <w:tmpl w:val="E796142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 style="mso-position-horizontal:left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D2"/>
    <w:rsid w:val="00003225"/>
    <w:rsid w:val="00015B55"/>
    <w:rsid w:val="000325CA"/>
    <w:rsid w:val="00032D50"/>
    <w:rsid w:val="0003730E"/>
    <w:rsid w:val="000408A2"/>
    <w:rsid w:val="000410AB"/>
    <w:rsid w:val="00057488"/>
    <w:rsid w:val="000622E8"/>
    <w:rsid w:val="000737D5"/>
    <w:rsid w:val="0008185B"/>
    <w:rsid w:val="00095B42"/>
    <w:rsid w:val="00097E3C"/>
    <w:rsid w:val="000A0F50"/>
    <w:rsid w:val="000A53B9"/>
    <w:rsid w:val="000A597B"/>
    <w:rsid w:val="000A7AAA"/>
    <w:rsid w:val="000B1341"/>
    <w:rsid w:val="000B3C16"/>
    <w:rsid w:val="000B5630"/>
    <w:rsid w:val="000D61E1"/>
    <w:rsid w:val="000D62A0"/>
    <w:rsid w:val="000E27E8"/>
    <w:rsid w:val="000F194C"/>
    <w:rsid w:val="000F616E"/>
    <w:rsid w:val="00101E2D"/>
    <w:rsid w:val="001035F2"/>
    <w:rsid w:val="001157E4"/>
    <w:rsid w:val="00115B9D"/>
    <w:rsid w:val="00115E1F"/>
    <w:rsid w:val="00120868"/>
    <w:rsid w:val="001256D0"/>
    <w:rsid w:val="00127914"/>
    <w:rsid w:val="0013532F"/>
    <w:rsid w:val="00147C22"/>
    <w:rsid w:val="00153D49"/>
    <w:rsid w:val="00155DBD"/>
    <w:rsid w:val="001573E2"/>
    <w:rsid w:val="001667C3"/>
    <w:rsid w:val="0018126D"/>
    <w:rsid w:val="00181F37"/>
    <w:rsid w:val="00184BA0"/>
    <w:rsid w:val="00185191"/>
    <w:rsid w:val="0018748F"/>
    <w:rsid w:val="00187BF0"/>
    <w:rsid w:val="001956DD"/>
    <w:rsid w:val="001A73AA"/>
    <w:rsid w:val="001A73C8"/>
    <w:rsid w:val="001B3577"/>
    <w:rsid w:val="001D0393"/>
    <w:rsid w:val="001D4F9E"/>
    <w:rsid w:val="001F1C31"/>
    <w:rsid w:val="001F688C"/>
    <w:rsid w:val="00207D16"/>
    <w:rsid w:val="00213306"/>
    <w:rsid w:val="00216261"/>
    <w:rsid w:val="00241A00"/>
    <w:rsid w:val="0024252D"/>
    <w:rsid w:val="00244C6C"/>
    <w:rsid w:val="0025229A"/>
    <w:rsid w:val="00255653"/>
    <w:rsid w:val="0027492E"/>
    <w:rsid w:val="002859FF"/>
    <w:rsid w:val="002928A2"/>
    <w:rsid w:val="00292C96"/>
    <w:rsid w:val="00295B69"/>
    <w:rsid w:val="002960C3"/>
    <w:rsid w:val="002A090B"/>
    <w:rsid w:val="002A6CA4"/>
    <w:rsid w:val="002B330B"/>
    <w:rsid w:val="002C3F72"/>
    <w:rsid w:val="002D2953"/>
    <w:rsid w:val="00302041"/>
    <w:rsid w:val="003221DB"/>
    <w:rsid w:val="00325550"/>
    <w:rsid w:val="003306A2"/>
    <w:rsid w:val="00333848"/>
    <w:rsid w:val="003350FE"/>
    <w:rsid w:val="0034251A"/>
    <w:rsid w:val="0034575E"/>
    <w:rsid w:val="00346012"/>
    <w:rsid w:val="003538C5"/>
    <w:rsid w:val="00367A93"/>
    <w:rsid w:val="00374177"/>
    <w:rsid w:val="003761B8"/>
    <w:rsid w:val="003832D3"/>
    <w:rsid w:val="003872DC"/>
    <w:rsid w:val="00395526"/>
    <w:rsid w:val="003A0EEA"/>
    <w:rsid w:val="003B240B"/>
    <w:rsid w:val="003C2776"/>
    <w:rsid w:val="003D0295"/>
    <w:rsid w:val="003D1A92"/>
    <w:rsid w:val="003D62CC"/>
    <w:rsid w:val="003E4557"/>
    <w:rsid w:val="003E4615"/>
    <w:rsid w:val="003E6281"/>
    <w:rsid w:val="00404266"/>
    <w:rsid w:val="0041296E"/>
    <w:rsid w:val="00413984"/>
    <w:rsid w:val="004173C8"/>
    <w:rsid w:val="0042479D"/>
    <w:rsid w:val="004318AF"/>
    <w:rsid w:val="004353E2"/>
    <w:rsid w:val="00440B94"/>
    <w:rsid w:val="004444DD"/>
    <w:rsid w:val="0044573A"/>
    <w:rsid w:val="00447828"/>
    <w:rsid w:val="00460EDF"/>
    <w:rsid w:val="00470BEF"/>
    <w:rsid w:val="00473C8E"/>
    <w:rsid w:val="00482B21"/>
    <w:rsid w:val="004833EA"/>
    <w:rsid w:val="00486DB1"/>
    <w:rsid w:val="00492A4C"/>
    <w:rsid w:val="00495F9E"/>
    <w:rsid w:val="004B165B"/>
    <w:rsid w:val="004B373D"/>
    <w:rsid w:val="004B6762"/>
    <w:rsid w:val="004B75AF"/>
    <w:rsid w:val="004C3E11"/>
    <w:rsid w:val="004C42F1"/>
    <w:rsid w:val="004D0D0E"/>
    <w:rsid w:val="004E05DF"/>
    <w:rsid w:val="004F41B8"/>
    <w:rsid w:val="004F4C1E"/>
    <w:rsid w:val="004F51EF"/>
    <w:rsid w:val="005003B4"/>
    <w:rsid w:val="005049E3"/>
    <w:rsid w:val="00513328"/>
    <w:rsid w:val="005162F2"/>
    <w:rsid w:val="005165E5"/>
    <w:rsid w:val="005223C2"/>
    <w:rsid w:val="00524087"/>
    <w:rsid w:val="00527AF1"/>
    <w:rsid w:val="00531BBE"/>
    <w:rsid w:val="00566F88"/>
    <w:rsid w:val="00586356"/>
    <w:rsid w:val="00590616"/>
    <w:rsid w:val="00594017"/>
    <w:rsid w:val="005A2B5C"/>
    <w:rsid w:val="005A2EEA"/>
    <w:rsid w:val="005A47D1"/>
    <w:rsid w:val="005B000D"/>
    <w:rsid w:val="005B2744"/>
    <w:rsid w:val="005B7EFB"/>
    <w:rsid w:val="005D0DF5"/>
    <w:rsid w:val="005D1BD6"/>
    <w:rsid w:val="005D6368"/>
    <w:rsid w:val="005E42BA"/>
    <w:rsid w:val="005E6E6D"/>
    <w:rsid w:val="00601DA6"/>
    <w:rsid w:val="00620B6B"/>
    <w:rsid w:val="00631A89"/>
    <w:rsid w:val="00655B8E"/>
    <w:rsid w:val="0066285C"/>
    <w:rsid w:val="00662FC6"/>
    <w:rsid w:val="00670BF4"/>
    <w:rsid w:val="00693843"/>
    <w:rsid w:val="00694E2A"/>
    <w:rsid w:val="006A6A4F"/>
    <w:rsid w:val="006B5B86"/>
    <w:rsid w:val="006C0BCC"/>
    <w:rsid w:val="006D6536"/>
    <w:rsid w:val="006E5A05"/>
    <w:rsid w:val="006E5D2A"/>
    <w:rsid w:val="006E7239"/>
    <w:rsid w:val="006F25C9"/>
    <w:rsid w:val="006F29E3"/>
    <w:rsid w:val="00701F37"/>
    <w:rsid w:val="00705C82"/>
    <w:rsid w:val="007075A3"/>
    <w:rsid w:val="00725C86"/>
    <w:rsid w:val="0074071B"/>
    <w:rsid w:val="0074613F"/>
    <w:rsid w:val="007472C5"/>
    <w:rsid w:val="00752D8F"/>
    <w:rsid w:val="0076550D"/>
    <w:rsid w:val="007674D6"/>
    <w:rsid w:val="0077768A"/>
    <w:rsid w:val="007858C4"/>
    <w:rsid w:val="00792F73"/>
    <w:rsid w:val="007A4805"/>
    <w:rsid w:val="007B08A5"/>
    <w:rsid w:val="007B13DB"/>
    <w:rsid w:val="007C5BFB"/>
    <w:rsid w:val="007D445D"/>
    <w:rsid w:val="007E1116"/>
    <w:rsid w:val="007E7946"/>
    <w:rsid w:val="007E7980"/>
    <w:rsid w:val="007F1325"/>
    <w:rsid w:val="007F17E2"/>
    <w:rsid w:val="007F4CCB"/>
    <w:rsid w:val="007F5F4A"/>
    <w:rsid w:val="00811217"/>
    <w:rsid w:val="00816C2C"/>
    <w:rsid w:val="008257D5"/>
    <w:rsid w:val="00836197"/>
    <w:rsid w:val="0084204E"/>
    <w:rsid w:val="00843D61"/>
    <w:rsid w:val="00846CB5"/>
    <w:rsid w:val="008579CD"/>
    <w:rsid w:val="00872802"/>
    <w:rsid w:val="00872CF4"/>
    <w:rsid w:val="00895570"/>
    <w:rsid w:val="008A4345"/>
    <w:rsid w:val="008A51F9"/>
    <w:rsid w:val="008A7A39"/>
    <w:rsid w:val="008B1AFA"/>
    <w:rsid w:val="008B5F0A"/>
    <w:rsid w:val="008B6D65"/>
    <w:rsid w:val="008B772F"/>
    <w:rsid w:val="008C6CFF"/>
    <w:rsid w:val="008D5B2F"/>
    <w:rsid w:val="008D6F4F"/>
    <w:rsid w:val="00911BDF"/>
    <w:rsid w:val="00920158"/>
    <w:rsid w:val="00936E4C"/>
    <w:rsid w:val="009410F0"/>
    <w:rsid w:val="0094438C"/>
    <w:rsid w:val="0094722D"/>
    <w:rsid w:val="0094756E"/>
    <w:rsid w:val="0095156E"/>
    <w:rsid w:val="009531BE"/>
    <w:rsid w:val="009537F8"/>
    <w:rsid w:val="00956801"/>
    <w:rsid w:val="00957842"/>
    <w:rsid w:val="00960999"/>
    <w:rsid w:val="009822CF"/>
    <w:rsid w:val="009A0163"/>
    <w:rsid w:val="009A3825"/>
    <w:rsid w:val="009A4828"/>
    <w:rsid w:val="009B01D7"/>
    <w:rsid w:val="009B413D"/>
    <w:rsid w:val="009E4B21"/>
    <w:rsid w:val="009F7F80"/>
    <w:rsid w:val="00A1776C"/>
    <w:rsid w:val="00A21CAF"/>
    <w:rsid w:val="00A22B41"/>
    <w:rsid w:val="00A33F49"/>
    <w:rsid w:val="00A350BB"/>
    <w:rsid w:val="00A35D7B"/>
    <w:rsid w:val="00A4221B"/>
    <w:rsid w:val="00A44389"/>
    <w:rsid w:val="00A462CD"/>
    <w:rsid w:val="00A619F4"/>
    <w:rsid w:val="00A75F2C"/>
    <w:rsid w:val="00A969A2"/>
    <w:rsid w:val="00AA5831"/>
    <w:rsid w:val="00AA754C"/>
    <w:rsid w:val="00AB0E95"/>
    <w:rsid w:val="00AC1F1D"/>
    <w:rsid w:val="00AC3D5A"/>
    <w:rsid w:val="00AD16E4"/>
    <w:rsid w:val="00AD27A5"/>
    <w:rsid w:val="00AD2FF9"/>
    <w:rsid w:val="00AD4979"/>
    <w:rsid w:val="00AE3725"/>
    <w:rsid w:val="00B301DB"/>
    <w:rsid w:val="00B62005"/>
    <w:rsid w:val="00B8165E"/>
    <w:rsid w:val="00B81B7F"/>
    <w:rsid w:val="00B83840"/>
    <w:rsid w:val="00B8635D"/>
    <w:rsid w:val="00B96267"/>
    <w:rsid w:val="00B97701"/>
    <w:rsid w:val="00BA103B"/>
    <w:rsid w:val="00BB3A17"/>
    <w:rsid w:val="00BB4E9C"/>
    <w:rsid w:val="00BC6528"/>
    <w:rsid w:val="00BC7304"/>
    <w:rsid w:val="00BD1615"/>
    <w:rsid w:val="00BE73D1"/>
    <w:rsid w:val="00BF343D"/>
    <w:rsid w:val="00C03F1E"/>
    <w:rsid w:val="00C07CBF"/>
    <w:rsid w:val="00C10282"/>
    <w:rsid w:val="00C17598"/>
    <w:rsid w:val="00C22AC3"/>
    <w:rsid w:val="00C22E8F"/>
    <w:rsid w:val="00C55DC8"/>
    <w:rsid w:val="00C624BF"/>
    <w:rsid w:val="00C70174"/>
    <w:rsid w:val="00C7528D"/>
    <w:rsid w:val="00C91B1F"/>
    <w:rsid w:val="00CA218C"/>
    <w:rsid w:val="00CB423D"/>
    <w:rsid w:val="00CC0A77"/>
    <w:rsid w:val="00CD113B"/>
    <w:rsid w:val="00CF5014"/>
    <w:rsid w:val="00D01922"/>
    <w:rsid w:val="00D15FE7"/>
    <w:rsid w:val="00D162FA"/>
    <w:rsid w:val="00D22796"/>
    <w:rsid w:val="00D244DB"/>
    <w:rsid w:val="00D30554"/>
    <w:rsid w:val="00D32F37"/>
    <w:rsid w:val="00D34C01"/>
    <w:rsid w:val="00D35F40"/>
    <w:rsid w:val="00D3616B"/>
    <w:rsid w:val="00D427F3"/>
    <w:rsid w:val="00D43BB7"/>
    <w:rsid w:val="00D46D14"/>
    <w:rsid w:val="00D509BA"/>
    <w:rsid w:val="00D52123"/>
    <w:rsid w:val="00D5323B"/>
    <w:rsid w:val="00D75FE5"/>
    <w:rsid w:val="00D91987"/>
    <w:rsid w:val="00D975E2"/>
    <w:rsid w:val="00DA02DF"/>
    <w:rsid w:val="00DB0712"/>
    <w:rsid w:val="00DB6BB4"/>
    <w:rsid w:val="00DB6D0D"/>
    <w:rsid w:val="00DD6EB2"/>
    <w:rsid w:val="00DE36A2"/>
    <w:rsid w:val="00DF57E3"/>
    <w:rsid w:val="00DF6765"/>
    <w:rsid w:val="00E05DB2"/>
    <w:rsid w:val="00E23570"/>
    <w:rsid w:val="00E272B6"/>
    <w:rsid w:val="00E31225"/>
    <w:rsid w:val="00E3275F"/>
    <w:rsid w:val="00E3677B"/>
    <w:rsid w:val="00E421D4"/>
    <w:rsid w:val="00E464BC"/>
    <w:rsid w:val="00E50DD7"/>
    <w:rsid w:val="00E51F34"/>
    <w:rsid w:val="00E52FE0"/>
    <w:rsid w:val="00E5547F"/>
    <w:rsid w:val="00E62BD2"/>
    <w:rsid w:val="00E75591"/>
    <w:rsid w:val="00E75CE5"/>
    <w:rsid w:val="00EA5C87"/>
    <w:rsid w:val="00EB25E7"/>
    <w:rsid w:val="00EB565E"/>
    <w:rsid w:val="00EB5D3E"/>
    <w:rsid w:val="00EC1524"/>
    <w:rsid w:val="00F01299"/>
    <w:rsid w:val="00F0431B"/>
    <w:rsid w:val="00F27705"/>
    <w:rsid w:val="00F329F6"/>
    <w:rsid w:val="00F34FEA"/>
    <w:rsid w:val="00F47B26"/>
    <w:rsid w:val="00F57C48"/>
    <w:rsid w:val="00F9435B"/>
    <w:rsid w:val="00F96767"/>
    <w:rsid w:val="00FA2EEE"/>
    <w:rsid w:val="00FA3DD8"/>
    <w:rsid w:val="00FA3EAF"/>
    <w:rsid w:val="00FC65F6"/>
    <w:rsid w:val="00FD18F0"/>
    <w:rsid w:val="00FD194B"/>
    <w:rsid w:val="00FE177C"/>
    <w:rsid w:val="00FF06CF"/>
    <w:rsid w:val="00FF08BE"/>
    <w:rsid w:val="00FF5444"/>
    <w:rsid w:val="00FF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5540AB8"/>
  <w15:docId w15:val="{A5E9F2C9-EE16-43BE-A798-19768CAE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73E2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4573A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0B563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0B5630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0B5630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0B5630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B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B165B"/>
    <w:rPr>
      <w:rFonts w:ascii="Tahoma" w:hAnsi="Tahoma" w:cs="Tahoma"/>
      <w:sz w:val="16"/>
      <w:szCs w:val="16"/>
      <w:lang w:eastAsia="en-US"/>
    </w:rPr>
  </w:style>
  <w:style w:type="paragraph" w:customStyle="1" w:styleId="F9E977197262459AB16AE09F8A4F0155">
    <w:name w:val="F9E977197262459AB16AE09F8A4F0155"/>
    <w:rsid w:val="00920158"/>
    <w:pPr>
      <w:spacing w:after="200" w:line="276" w:lineRule="auto"/>
    </w:pPr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revistas.ufpr.br/wp/documentos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Seção de Apoio às Publicações Científicas Periódicas da UFPR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61751E-D8B5-42F6-8419-152DDB7B3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387</Words>
  <Characters>2091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2474</CharactersWithSpaces>
  <SharedDoc>false</SharedDoc>
  <HLinks>
    <vt:vector size="12" baseType="variant">
      <vt:variant>
        <vt:i4>1769553</vt:i4>
      </vt:variant>
      <vt:variant>
        <vt:i4>3</vt:i4>
      </vt:variant>
      <vt:variant>
        <vt:i4>0</vt:i4>
      </vt:variant>
      <vt:variant>
        <vt:i4>5</vt:i4>
      </vt:variant>
      <vt:variant>
        <vt:lpwstr>https://revistas.ufpr.br/wp/</vt:lpwstr>
      </vt:variant>
      <vt:variant>
        <vt:lpwstr/>
      </vt:variant>
      <vt:variant>
        <vt:i4>2687000</vt:i4>
      </vt:variant>
      <vt:variant>
        <vt:i4>0</vt:i4>
      </vt:variant>
      <vt:variant>
        <vt:i4>0</vt:i4>
      </vt:variant>
      <vt:variant>
        <vt:i4>5</vt:i4>
      </vt:variant>
      <vt:variant>
        <vt:lpwstr>mailto:bdp@ufpr.br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 autoria</dc:creator>
  <cp:lastModifiedBy>Daniela Stubert</cp:lastModifiedBy>
  <cp:revision>6</cp:revision>
  <cp:lastPrinted>2022-11-18T13:02:00Z</cp:lastPrinted>
  <dcterms:created xsi:type="dcterms:W3CDTF">2023-06-13T18:25:00Z</dcterms:created>
  <dcterms:modified xsi:type="dcterms:W3CDTF">2023-06-19T16:12:00Z</dcterms:modified>
</cp:coreProperties>
</file>