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624" w:rsidRDefault="006C0624">
      <w:pPr>
        <w:spacing w:line="360" w:lineRule="auto"/>
        <w:jc w:val="both"/>
        <w:rPr>
          <w:rFonts w:ascii="Times New Roman" w:hAnsi="Times New Roman"/>
          <w:b/>
          <w:sz w:val="24"/>
          <w:szCs w:val="24"/>
        </w:rPr>
      </w:pPr>
      <w:bookmarkStart w:id="0" w:name="_Toc432185046"/>
      <w:r w:rsidRPr="003B0B79">
        <w:rPr>
          <w:rFonts w:ascii="Times New Roman" w:eastAsiaTheme="minorHAnsi" w:hAnsi="Times New Roman"/>
          <w:b/>
          <w:noProof/>
          <w:sz w:val="24"/>
          <w:szCs w:val="24"/>
        </w:rPr>
        <w:drawing>
          <wp:anchor distT="0" distB="0" distL="114300" distR="114300" simplePos="0" relativeHeight="251658240" behindDoc="1" locked="0" layoutInCell="1" allowOverlap="1" wp14:anchorId="2DDB1CBC" wp14:editId="49EA2745">
            <wp:simplePos x="0" y="0"/>
            <wp:positionH relativeFrom="column">
              <wp:posOffset>-1057275</wp:posOffset>
            </wp:positionH>
            <wp:positionV relativeFrom="paragraph">
              <wp:posOffset>-1092835</wp:posOffset>
            </wp:positionV>
            <wp:extent cx="7572375" cy="10663555"/>
            <wp:effectExtent l="0" t="0" r="0" b="0"/>
            <wp:wrapNone/>
            <wp:docPr id="2" name="Imagem 2" descr="C:\Users\Roberta\Google Drive\Revista Extensão em Foco\Artigos para 13ª Edição\layout de cap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a\Google Drive\Revista Extensão em Foco\Artigos para 13ª Edição\layout de capa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2375" cy="10663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0624" w:rsidRDefault="006C0624" w:rsidP="006C0624">
      <w:pPr>
        <w:spacing w:line="360" w:lineRule="auto"/>
        <w:ind w:firstLine="708"/>
        <w:jc w:val="center"/>
        <w:rPr>
          <w:rFonts w:ascii="Times New Roman" w:hAnsi="Times New Roman"/>
          <w:b/>
          <w:sz w:val="24"/>
          <w:szCs w:val="24"/>
        </w:rPr>
      </w:pPr>
      <w:r w:rsidRPr="006C0624">
        <w:rPr>
          <w:rFonts w:ascii="Times New Roman" w:hAnsi="Times New Roman"/>
          <w:b/>
          <w:sz w:val="24"/>
          <w:szCs w:val="24"/>
        </w:rPr>
        <w:t>Xadrez: uma ferramenta para aprimorar a mente humana</w:t>
      </w:r>
    </w:p>
    <w:p w:rsidR="006C0624" w:rsidRDefault="006C0624" w:rsidP="006C0624">
      <w:pPr>
        <w:spacing w:after="0" w:line="240" w:lineRule="auto"/>
        <w:jc w:val="right"/>
        <w:rPr>
          <w:rFonts w:ascii="Times New Roman" w:hAnsi="Times New Roman"/>
          <w:sz w:val="24"/>
          <w:szCs w:val="24"/>
        </w:rPr>
      </w:pPr>
      <w:r>
        <w:rPr>
          <w:rFonts w:ascii="Times New Roman" w:hAnsi="Times New Roman"/>
          <w:sz w:val="24"/>
          <w:szCs w:val="24"/>
        </w:rPr>
        <w:t>João Paulo Lopes de Miranda</w:t>
      </w:r>
      <w:r>
        <w:rPr>
          <w:rStyle w:val="Refdenotaderodap"/>
          <w:rFonts w:ascii="Times New Roman" w:hAnsi="Times New Roman"/>
          <w:sz w:val="24"/>
          <w:szCs w:val="24"/>
        </w:rPr>
        <w:footnoteReference w:id="1"/>
      </w:r>
    </w:p>
    <w:p w:rsidR="006C0624" w:rsidRDefault="006C0624" w:rsidP="006C0624">
      <w:pPr>
        <w:spacing w:after="0" w:line="240" w:lineRule="auto"/>
        <w:jc w:val="right"/>
        <w:rPr>
          <w:rFonts w:ascii="Times New Roman" w:hAnsi="Times New Roman"/>
          <w:sz w:val="24"/>
          <w:szCs w:val="24"/>
        </w:rPr>
      </w:pPr>
      <w:r w:rsidRPr="006C0624">
        <w:rPr>
          <w:rFonts w:ascii="Times New Roman" w:hAnsi="Times New Roman"/>
          <w:sz w:val="24"/>
          <w:szCs w:val="24"/>
        </w:rPr>
        <w:t xml:space="preserve">Igor Augusto </w:t>
      </w:r>
      <w:proofErr w:type="spellStart"/>
      <w:r w:rsidRPr="006C0624">
        <w:rPr>
          <w:rFonts w:ascii="Times New Roman" w:hAnsi="Times New Roman"/>
          <w:sz w:val="24"/>
          <w:szCs w:val="24"/>
        </w:rPr>
        <w:t>Prais</w:t>
      </w:r>
      <w:proofErr w:type="spellEnd"/>
      <w:r w:rsidRPr="006C0624">
        <w:rPr>
          <w:rFonts w:ascii="Times New Roman" w:hAnsi="Times New Roman"/>
          <w:sz w:val="24"/>
          <w:szCs w:val="24"/>
        </w:rPr>
        <w:t xml:space="preserve"> Almeida de São José</w:t>
      </w:r>
      <w:r w:rsidR="00974A09">
        <w:rPr>
          <w:rStyle w:val="Refdenotaderodap"/>
          <w:rFonts w:ascii="Times New Roman" w:hAnsi="Times New Roman"/>
          <w:sz w:val="24"/>
          <w:szCs w:val="24"/>
        </w:rPr>
        <w:footnoteReference w:id="2"/>
      </w:r>
    </w:p>
    <w:p w:rsidR="006C0624" w:rsidRDefault="006C0624" w:rsidP="006C0624">
      <w:pPr>
        <w:spacing w:after="0" w:line="240" w:lineRule="auto"/>
        <w:jc w:val="right"/>
        <w:rPr>
          <w:rFonts w:ascii="Times New Roman" w:hAnsi="Times New Roman"/>
          <w:sz w:val="24"/>
          <w:szCs w:val="24"/>
        </w:rPr>
      </w:pPr>
      <w:r w:rsidRPr="006C0624">
        <w:rPr>
          <w:rFonts w:ascii="Times New Roman" w:hAnsi="Times New Roman"/>
          <w:sz w:val="24"/>
          <w:szCs w:val="24"/>
        </w:rPr>
        <w:t xml:space="preserve"> Pedro Guilherme </w:t>
      </w:r>
      <w:proofErr w:type="spellStart"/>
      <w:r w:rsidRPr="006C0624">
        <w:rPr>
          <w:rFonts w:ascii="Times New Roman" w:hAnsi="Times New Roman"/>
          <w:sz w:val="24"/>
          <w:szCs w:val="24"/>
        </w:rPr>
        <w:t>Riguetto</w:t>
      </w:r>
      <w:proofErr w:type="spellEnd"/>
      <w:r w:rsidRPr="006C0624">
        <w:rPr>
          <w:rFonts w:ascii="Times New Roman" w:hAnsi="Times New Roman"/>
          <w:sz w:val="24"/>
          <w:szCs w:val="24"/>
        </w:rPr>
        <w:t xml:space="preserve"> Nunes</w:t>
      </w:r>
      <w:r w:rsidR="00974A09">
        <w:rPr>
          <w:rStyle w:val="Refdenotaderodap"/>
          <w:rFonts w:ascii="Times New Roman" w:hAnsi="Times New Roman"/>
          <w:sz w:val="24"/>
          <w:szCs w:val="24"/>
        </w:rPr>
        <w:footnoteReference w:id="3"/>
      </w:r>
    </w:p>
    <w:p w:rsidR="006C0624" w:rsidRDefault="006C0624" w:rsidP="006C0624">
      <w:pPr>
        <w:spacing w:after="0" w:line="240" w:lineRule="auto"/>
        <w:jc w:val="right"/>
        <w:rPr>
          <w:rFonts w:ascii="Times New Roman" w:hAnsi="Times New Roman"/>
          <w:sz w:val="24"/>
          <w:szCs w:val="24"/>
        </w:rPr>
      </w:pPr>
      <w:r>
        <w:rPr>
          <w:rFonts w:ascii="Times New Roman" w:hAnsi="Times New Roman"/>
          <w:sz w:val="24"/>
          <w:szCs w:val="24"/>
        </w:rPr>
        <w:t xml:space="preserve">Pedro Castanheira </w:t>
      </w:r>
      <w:proofErr w:type="spellStart"/>
      <w:r>
        <w:rPr>
          <w:rFonts w:ascii="Times New Roman" w:hAnsi="Times New Roman"/>
          <w:sz w:val="24"/>
          <w:szCs w:val="24"/>
        </w:rPr>
        <w:t>Lauar</w:t>
      </w:r>
      <w:proofErr w:type="spellEnd"/>
      <w:r w:rsidR="00974A09">
        <w:rPr>
          <w:rStyle w:val="Refdenotaderodap"/>
          <w:rFonts w:ascii="Times New Roman" w:hAnsi="Times New Roman"/>
          <w:sz w:val="24"/>
          <w:szCs w:val="24"/>
        </w:rPr>
        <w:footnoteReference w:id="4"/>
      </w:r>
    </w:p>
    <w:p w:rsidR="006C0624" w:rsidRDefault="006C0624" w:rsidP="006C0624">
      <w:pPr>
        <w:spacing w:after="0" w:line="240" w:lineRule="auto"/>
        <w:jc w:val="right"/>
        <w:rPr>
          <w:rFonts w:ascii="Times New Roman" w:hAnsi="Times New Roman"/>
          <w:sz w:val="24"/>
          <w:szCs w:val="24"/>
        </w:rPr>
      </w:pPr>
      <w:r>
        <w:rPr>
          <w:rFonts w:ascii="Times New Roman" w:hAnsi="Times New Roman"/>
          <w:sz w:val="24"/>
          <w:szCs w:val="24"/>
        </w:rPr>
        <w:t>José Eloy Ottoni</w:t>
      </w:r>
      <w:r w:rsidR="00974A09">
        <w:rPr>
          <w:rStyle w:val="Refdenotaderodap"/>
          <w:rFonts w:ascii="Times New Roman" w:hAnsi="Times New Roman"/>
          <w:sz w:val="24"/>
          <w:szCs w:val="24"/>
        </w:rPr>
        <w:footnoteReference w:id="5"/>
      </w:r>
    </w:p>
    <w:p w:rsidR="006C0624" w:rsidRDefault="006C0624" w:rsidP="006C0624">
      <w:pPr>
        <w:spacing w:after="0" w:line="240" w:lineRule="auto"/>
        <w:jc w:val="right"/>
        <w:rPr>
          <w:rFonts w:ascii="Times New Roman" w:hAnsi="Times New Roman"/>
          <w:sz w:val="24"/>
          <w:szCs w:val="24"/>
        </w:rPr>
      </w:pPr>
      <w:r>
        <w:rPr>
          <w:rFonts w:ascii="Times New Roman" w:hAnsi="Times New Roman"/>
          <w:sz w:val="24"/>
          <w:szCs w:val="24"/>
        </w:rPr>
        <w:t>Marília Magalhães</w:t>
      </w:r>
      <w:r w:rsidR="00974A09">
        <w:rPr>
          <w:rStyle w:val="Refdenotaderodap"/>
          <w:rFonts w:ascii="Times New Roman" w:hAnsi="Times New Roman"/>
          <w:sz w:val="24"/>
          <w:szCs w:val="24"/>
        </w:rPr>
        <w:footnoteReference w:id="6"/>
      </w:r>
    </w:p>
    <w:p w:rsidR="006C0624" w:rsidRPr="006C0624" w:rsidRDefault="006C0624" w:rsidP="006C0624">
      <w:pPr>
        <w:spacing w:after="0" w:line="240" w:lineRule="auto"/>
        <w:jc w:val="right"/>
        <w:rPr>
          <w:rFonts w:ascii="Times New Roman" w:hAnsi="Times New Roman"/>
          <w:sz w:val="24"/>
          <w:szCs w:val="24"/>
        </w:rPr>
      </w:pPr>
      <w:r w:rsidRPr="006C0624">
        <w:rPr>
          <w:rFonts w:ascii="Times New Roman" w:hAnsi="Times New Roman"/>
          <w:sz w:val="24"/>
          <w:szCs w:val="24"/>
        </w:rPr>
        <w:t xml:space="preserve">Daniela Leite </w:t>
      </w:r>
      <w:proofErr w:type="spellStart"/>
      <w:r w:rsidRPr="006C0624">
        <w:rPr>
          <w:rFonts w:ascii="Times New Roman" w:hAnsi="Times New Roman"/>
          <w:sz w:val="24"/>
          <w:szCs w:val="24"/>
        </w:rPr>
        <w:t>Fabrino</w:t>
      </w:r>
      <w:proofErr w:type="spellEnd"/>
      <w:r w:rsidR="00974A09">
        <w:rPr>
          <w:rStyle w:val="Refdenotaderodap"/>
          <w:rFonts w:ascii="Times New Roman" w:hAnsi="Times New Roman"/>
          <w:sz w:val="24"/>
          <w:szCs w:val="24"/>
        </w:rPr>
        <w:footnoteReference w:id="7"/>
      </w:r>
    </w:p>
    <w:p w:rsidR="006C0624" w:rsidRDefault="006C0624">
      <w:pPr>
        <w:spacing w:line="360" w:lineRule="auto"/>
        <w:jc w:val="both"/>
        <w:rPr>
          <w:rFonts w:ascii="Times New Roman" w:hAnsi="Times New Roman"/>
          <w:b/>
          <w:sz w:val="24"/>
          <w:szCs w:val="24"/>
        </w:rPr>
      </w:pPr>
    </w:p>
    <w:p w:rsidR="001F1622" w:rsidRPr="006C0624" w:rsidRDefault="001F1622" w:rsidP="006C0624">
      <w:pPr>
        <w:spacing w:line="240" w:lineRule="auto"/>
        <w:jc w:val="both"/>
        <w:rPr>
          <w:rFonts w:ascii="Times New Roman" w:hAnsi="Times New Roman"/>
          <w:color w:val="000000"/>
          <w:sz w:val="20"/>
          <w:szCs w:val="24"/>
          <w:shd w:val="clear" w:color="auto" w:fill="FFFFFF"/>
        </w:rPr>
      </w:pPr>
      <w:r w:rsidRPr="006C0624">
        <w:rPr>
          <w:rFonts w:ascii="Times New Roman" w:hAnsi="Times New Roman"/>
          <w:color w:val="000000"/>
          <w:sz w:val="20"/>
          <w:szCs w:val="24"/>
          <w:shd w:val="clear" w:color="auto" w:fill="FFFFFF"/>
        </w:rPr>
        <w:t xml:space="preserve">A ideia de que o xadrez ajuda no desenvolvimento das inteligências da mente humana vem sendo considerada ao longo dos tempos. Este relato tem o intuito de demonstrar que a inteligência possui várias particularidades e que o xadrez tange algumas delas trazendo, em alguns casos, um considerável desenvolvimento das mesmas. Desta forma, para esclarecimento do tema, procuraram-se as diferentes teorias sobre as inteligências, a média de tempo que as pessoas dedicam ao jogo, como o jogo afeta rendimento e relações com o meio estudantil. Aplicando-se alguns questionários, foi possível avaliar o perfil dos praticantes do Campus Alto Paraopeba da Universidade Federal de São João Del Rei e do Colégio Batista Mineiro do município de Ouro Branco (MG) e levantar a discussão acima citada, evidenciando que o xadrez pode influenciar o desenvolvimento de algumas inteligências, dependendo somente da maneira com que o enxadrista se aplica à prática do jogo. </w:t>
      </w:r>
    </w:p>
    <w:p w:rsidR="001F1622" w:rsidRPr="006C0624" w:rsidRDefault="001F1622" w:rsidP="006C0624">
      <w:pPr>
        <w:spacing w:line="240" w:lineRule="auto"/>
        <w:jc w:val="both"/>
        <w:rPr>
          <w:rFonts w:ascii="Times New Roman" w:eastAsia="Times New Roman" w:hAnsi="Times New Roman"/>
          <w:color w:val="000000"/>
          <w:sz w:val="20"/>
          <w:szCs w:val="24"/>
          <w:lang w:eastAsia="pt-BR"/>
        </w:rPr>
      </w:pPr>
      <w:r w:rsidRPr="006C0624">
        <w:rPr>
          <w:rFonts w:ascii="Times New Roman" w:hAnsi="Times New Roman"/>
          <w:b/>
          <w:color w:val="000000"/>
          <w:sz w:val="20"/>
          <w:szCs w:val="24"/>
          <w:shd w:val="clear" w:color="auto" w:fill="FFFFFF"/>
        </w:rPr>
        <w:t>Palavras-chave</w:t>
      </w:r>
      <w:r w:rsidRPr="006C0624">
        <w:rPr>
          <w:rFonts w:ascii="Times New Roman" w:hAnsi="Times New Roman"/>
          <w:color w:val="000000"/>
          <w:sz w:val="20"/>
          <w:szCs w:val="24"/>
          <w:shd w:val="clear" w:color="auto" w:fill="FFFFFF"/>
        </w:rPr>
        <w:t xml:space="preserve">: </w:t>
      </w:r>
      <w:r w:rsidRPr="006C0624">
        <w:rPr>
          <w:rFonts w:ascii="Times New Roman" w:eastAsia="Times New Roman" w:hAnsi="Times New Roman"/>
          <w:color w:val="000000"/>
          <w:sz w:val="20"/>
          <w:szCs w:val="24"/>
          <w:lang w:eastAsia="pt-BR"/>
        </w:rPr>
        <w:t>xadrez, inteligência, mente humana.</w:t>
      </w:r>
    </w:p>
    <w:p w:rsidR="001F1622" w:rsidRDefault="001F1622" w:rsidP="001F1622">
      <w:pPr>
        <w:jc w:val="both"/>
        <w:rPr>
          <w:rFonts w:ascii="Times New Roman" w:eastAsia="Times New Roman" w:hAnsi="Times New Roman"/>
          <w:color w:val="000000"/>
          <w:sz w:val="24"/>
          <w:szCs w:val="24"/>
          <w:lang w:eastAsia="pt-BR"/>
        </w:rPr>
      </w:pPr>
    </w:p>
    <w:p w:rsidR="001F1622" w:rsidRPr="006C0624" w:rsidRDefault="001F1622" w:rsidP="006C0624">
      <w:pPr>
        <w:spacing w:line="240" w:lineRule="auto"/>
        <w:jc w:val="both"/>
        <w:rPr>
          <w:rFonts w:ascii="Times New Roman" w:hAnsi="Times New Roman"/>
          <w:sz w:val="20"/>
          <w:szCs w:val="24"/>
          <w:lang w:val="en-US"/>
        </w:rPr>
      </w:pPr>
      <w:r w:rsidRPr="006C0624">
        <w:rPr>
          <w:rFonts w:ascii="Times New Roman" w:hAnsi="Times New Roman"/>
          <w:sz w:val="20"/>
          <w:szCs w:val="24"/>
          <w:shd w:val="clear" w:color="auto" w:fill="FEFEFE"/>
          <w:lang w:val="en-US"/>
        </w:rPr>
        <w:t xml:space="preserve">The idea that chess helps in </w:t>
      </w:r>
      <w:proofErr w:type="spellStart"/>
      <w:r w:rsidRPr="006C0624">
        <w:rPr>
          <w:rFonts w:ascii="Times New Roman" w:hAnsi="Times New Roman"/>
          <w:sz w:val="20"/>
          <w:szCs w:val="24"/>
          <w:shd w:val="clear" w:color="auto" w:fill="FEFEFE"/>
          <w:lang w:val="en-US"/>
        </w:rPr>
        <w:t>developingsome</w:t>
      </w:r>
      <w:proofErr w:type="spellEnd"/>
      <w:r w:rsidRPr="006C0624">
        <w:rPr>
          <w:rFonts w:ascii="Times New Roman" w:hAnsi="Times New Roman"/>
          <w:sz w:val="20"/>
          <w:szCs w:val="24"/>
          <w:shd w:val="clear" w:color="auto" w:fill="FEFEFE"/>
          <w:lang w:val="en-US"/>
        </w:rPr>
        <w:t xml:space="preserve"> of the different kinds </w:t>
      </w:r>
      <w:r w:rsidR="002A55EE" w:rsidRPr="006C0624">
        <w:rPr>
          <w:rFonts w:ascii="Times New Roman" w:hAnsi="Times New Roman"/>
          <w:sz w:val="20"/>
          <w:szCs w:val="24"/>
          <w:shd w:val="clear" w:color="auto" w:fill="FEFEFE"/>
          <w:lang w:val="en-US"/>
        </w:rPr>
        <w:t xml:space="preserve">of </w:t>
      </w:r>
      <w:r w:rsidRPr="006C0624">
        <w:rPr>
          <w:rFonts w:ascii="Times New Roman" w:hAnsi="Times New Roman"/>
          <w:sz w:val="20"/>
          <w:szCs w:val="24"/>
          <w:shd w:val="clear" w:color="auto" w:fill="FEFEFE"/>
          <w:lang w:val="en-US"/>
        </w:rPr>
        <w:t>intelligence in the human</w:t>
      </w:r>
      <w:r w:rsidR="002A55EE" w:rsidRPr="006C0624">
        <w:rPr>
          <w:rFonts w:ascii="Times New Roman" w:hAnsi="Times New Roman"/>
          <w:sz w:val="20"/>
          <w:szCs w:val="24"/>
          <w:shd w:val="clear" w:color="auto" w:fill="FEFEFE"/>
          <w:lang w:val="en-US"/>
        </w:rPr>
        <w:t>’s</w:t>
      </w:r>
      <w:r w:rsidRPr="006C0624">
        <w:rPr>
          <w:rFonts w:ascii="Times New Roman" w:hAnsi="Times New Roman"/>
          <w:sz w:val="20"/>
          <w:szCs w:val="24"/>
          <w:shd w:val="clear" w:color="auto" w:fill="FEFEFE"/>
          <w:lang w:val="en-US"/>
        </w:rPr>
        <w:t xml:space="preserve"> mind has been considered over the years. This paper aims to demonstrating that the human intelligence has multiple aspects and that chess is related to some of them, being able to improve those ones it is related to. </w:t>
      </w:r>
      <w:proofErr w:type="gramStart"/>
      <w:r w:rsidRPr="006C0624">
        <w:rPr>
          <w:rFonts w:ascii="Times New Roman" w:hAnsi="Times New Roman"/>
          <w:sz w:val="20"/>
          <w:szCs w:val="24"/>
          <w:shd w:val="clear" w:color="auto" w:fill="FEFEFE"/>
          <w:lang w:val="en-US"/>
        </w:rPr>
        <w:t>In</w:t>
      </w:r>
      <w:r w:rsidR="002A55EE" w:rsidRPr="006C0624">
        <w:rPr>
          <w:rFonts w:ascii="Times New Roman" w:hAnsi="Times New Roman"/>
          <w:sz w:val="20"/>
          <w:szCs w:val="24"/>
          <w:shd w:val="clear" w:color="auto" w:fill="FEFEFE"/>
          <w:lang w:val="en-US"/>
        </w:rPr>
        <w:t xml:space="preserve"> order to</w:t>
      </w:r>
      <w:proofErr w:type="gramEnd"/>
      <w:r w:rsidR="002A55EE" w:rsidRPr="006C0624">
        <w:rPr>
          <w:rFonts w:ascii="Times New Roman" w:hAnsi="Times New Roman"/>
          <w:sz w:val="20"/>
          <w:szCs w:val="24"/>
          <w:shd w:val="clear" w:color="auto" w:fill="FEFEFE"/>
          <w:lang w:val="en-US"/>
        </w:rPr>
        <w:t xml:space="preserve"> elucidate such issue, were sought </w:t>
      </w:r>
      <w:r w:rsidRPr="006C0624">
        <w:rPr>
          <w:rFonts w:ascii="Times New Roman" w:hAnsi="Times New Roman"/>
          <w:sz w:val="20"/>
          <w:szCs w:val="24"/>
          <w:shd w:val="clear" w:color="auto" w:fill="FEFEFE"/>
          <w:lang w:val="en-US"/>
        </w:rPr>
        <w:t xml:space="preserve">the different theories about the multiple intelligences of the human mind; the average amount of time one spends on playing the game as well as how the game affects performance and relationship with the student milieu were taken in account. Through questionnaires, it was possible to evaluate the profile of </w:t>
      </w:r>
      <w:r w:rsidR="002A55EE" w:rsidRPr="006C0624">
        <w:rPr>
          <w:rFonts w:ascii="Times New Roman" w:hAnsi="Times New Roman"/>
          <w:sz w:val="20"/>
          <w:szCs w:val="24"/>
          <w:shd w:val="clear" w:color="auto" w:fill="FEFEFE"/>
          <w:lang w:val="en-US"/>
        </w:rPr>
        <w:t>“</w:t>
      </w:r>
      <w:proofErr w:type="spellStart"/>
      <w:r w:rsidRPr="006C0624">
        <w:rPr>
          <w:rFonts w:ascii="Times New Roman" w:hAnsi="Times New Roman"/>
          <w:sz w:val="20"/>
          <w:szCs w:val="24"/>
          <w:shd w:val="clear" w:color="auto" w:fill="FEFEFE"/>
          <w:lang w:val="en-US"/>
        </w:rPr>
        <w:t>Un</w:t>
      </w:r>
      <w:r w:rsidR="00725B4C" w:rsidRPr="006C0624">
        <w:rPr>
          <w:rFonts w:ascii="Times New Roman" w:hAnsi="Times New Roman"/>
          <w:sz w:val="20"/>
          <w:szCs w:val="24"/>
          <w:shd w:val="clear" w:color="auto" w:fill="FEFEFE"/>
          <w:lang w:val="en-US"/>
        </w:rPr>
        <w:t>iversidade</w:t>
      </w:r>
      <w:proofErr w:type="spellEnd"/>
      <w:r w:rsidR="00725B4C" w:rsidRPr="006C0624">
        <w:rPr>
          <w:rFonts w:ascii="Times New Roman" w:hAnsi="Times New Roman"/>
          <w:sz w:val="20"/>
          <w:szCs w:val="24"/>
          <w:shd w:val="clear" w:color="auto" w:fill="FEFEFE"/>
          <w:lang w:val="en-US"/>
        </w:rPr>
        <w:t xml:space="preserve"> Federal de São João D</w:t>
      </w:r>
      <w:r w:rsidRPr="006C0624">
        <w:rPr>
          <w:rFonts w:ascii="Times New Roman" w:hAnsi="Times New Roman"/>
          <w:sz w:val="20"/>
          <w:szCs w:val="24"/>
          <w:shd w:val="clear" w:color="auto" w:fill="FEFEFE"/>
          <w:lang w:val="en-US"/>
        </w:rPr>
        <w:t>el Rei</w:t>
      </w:r>
      <w:r w:rsidR="002A55EE" w:rsidRPr="006C0624">
        <w:rPr>
          <w:rFonts w:ascii="Times New Roman" w:hAnsi="Times New Roman"/>
          <w:sz w:val="20"/>
          <w:szCs w:val="24"/>
          <w:shd w:val="clear" w:color="auto" w:fill="FEFEFE"/>
          <w:lang w:val="en-US"/>
        </w:rPr>
        <w:t>”</w:t>
      </w:r>
      <w:r w:rsidRPr="006C0624">
        <w:rPr>
          <w:rFonts w:ascii="Times New Roman" w:hAnsi="Times New Roman"/>
          <w:sz w:val="20"/>
          <w:szCs w:val="24"/>
          <w:shd w:val="clear" w:color="auto" w:fill="FEFEFE"/>
          <w:lang w:val="en-US"/>
        </w:rPr>
        <w:t xml:space="preserve">, </w:t>
      </w:r>
      <w:r w:rsidR="002A55EE" w:rsidRPr="006C0624">
        <w:rPr>
          <w:rFonts w:ascii="Times New Roman" w:hAnsi="Times New Roman"/>
          <w:sz w:val="20"/>
          <w:szCs w:val="24"/>
          <w:shd w:val="clear" w:color="auto" w:fill="FEFEFE"/>
          <w:lang w:val="en-US"/>
        </w:rPr>
        <w:t>“</w:t>
      </w:r>
      <w:r w:rsidRPr="006C0624">
        <w:rPr>
          <w:rFonts w:ascii="Times New Roman" w:hAnsi="Times New Roman"/>
          <w:sz w:val="20"/>
          <w:szCs w:val="24"/>
          <w:shd w:val="clear" w:color="auto" w:fill="FEFEFE"/>
          <w:lang w:val="en-US"/>
        </w:rPr>
        <w:t xml:space="preserve">Campus Alto </w:t>
      </w:r>
      <w:proofErr w:type="spellStart"/>
      <w:r w:rsidRPr="006C0624">
        <w:rPr>
          <w:rFonts w:ascii="Times New Roman" w:hAnsi="Times New Roman"/>
          <w:sz w:val="20"/>
          <w:szCs w:val="24"/>
          <w:shd w:val="clear" w:color="auto" w:fill="FEFEFE"/>
          <w:lang w:val="en-US"/>
        </w:rPr>
        <w:t>Paraopeba</w:t>
      </w:r>
      <w:proofErr w:type="spellEnd"/>
      <w:r w:rsidR="002A55EE" w:rsidRPr="006C0624">
        <w:rPr>
          <w:rFonts w:ascii="Times New Roman" w:hAnsi="Times New Roman"/>
          <w:sz w:val="20"/>
          <w:szCs w:val="24"/>
          <w:shd w:val="clear" w:color="auto" w:fill="FEFEFE"/>
          <w:lang w:val="en-US"/>
        </w:rPr>
        <w:t>” and of “</w:t>
      </w:r>
      <w:proofErr w:type="spellStart"/>
      <w:r w:rsidR="002A55EE" w:rsidRPr="006C0624">
        <w:rPr>
          <w:rFonts w:ascii="Times New Roman" w:hAnsi="Times New Roman"/>
          <w:sz w:val="20"/>
          <w:szCs w:val="24"/>
          <w:shd w:val="clear" w:color="auto" w:fill="FEFEFE"/>
          <w:lang w:val="en-US"/>
        </w:rPr>
        <w:t>Colégio</w:t>
      </w:r>
      <w:proofErr w:type="spellEnd"/>
      <w:r w:rsidR="002A55EE" w:rsidRPr="006C0624">
        <w:rPr>
          <w:rFonts w:ascii="Times New Roman" w:hAnsi="Times New Roman"/>
          <w:sz w:val="20"/>
          <w:szCs w:val="24"/>
          <w:shd w:val="clear" w:color="auto" w:fill="FEFEFE"/>
          <w:lang w:val="en-US"/>
        </w:rPr>
        <w:t xml:space="preserve"> Batista </w:t>
      </w:r>
      <w:proofErr w:type="spellStart"/>
      <w:r w:rsidR="002A55EE" w:rsidRPr="006C0624">
        <w:rPr>
          <w:rFonts w:ascii="Times New Roman" w:hAnsi="Times New Roman"/>
          <w:sz w:val="20"/>
          <w:szCs w:val="24"/>
          <w:shd w:val="clear" w:color="auto" w:fill="FEFEFE"/>
          <w:lang w:val="en-US"/>
        </w:rPr>
        <w:t>Mineiro</w:t>
      </w:r>
      <w:proofErr w:type="spellEnd"/>
      <w:r w:rsidR="002A55EE" w:rsidRPr="006C0624">
        <w:rPr>
          <w:rFonts w:ascii="Times New Roman" w:hAnsi="Times New Roman"/>
          <w:sz w:val="20"/>
          <w:szCs w:val="24"/>
          <w:shd w:val="clear" w:color="auto" w:fill="FEFEFE"/>
          <w:lang w:val="en-US"/>
        </w:rPr>
        <w:t xml:space="preserve"> de </w:t>
      </w:r>
      <w:proofErr w:type="spellStart"/>
      <w:r w:rsidR="002A55EE" w:rsidRPr="006C0624">
        <w:rPr>
          <w:rFonts w:ascii="Times New Roman" w:hAnsi="Times New Roman"/>
          <w:sz w:val="20"/>
          <w:szCs w:val="24"/>
          <w:shd w:val="clear" w:color="auto" w:fill="FEFEFE"/>
          <w:lang w:val="en-US"/>
        </w:rPr>
        <w:t>OuroBranco</w:t>
      </w:r>
      <w:proofErr w:type="spellEnd"/>
      <w:r w:rsidR="002A55EE" w:rsidRPr="006C0624">
        <w:rPr>
          <w:rFonts w:ascii="Times New Roman" w:hAnsi="Times New Roman"/>
          <w:sz w:val="20"/>
          <w:szCs w:val="24"/>
          <w:shd w:val="clear" w:color="auto" w:fill="FEFEFE"/>
          <w:lang w:val="en-US"/>
        </w:rPr>
        <w:t xml:space="preserve"> (MG)”</w:t>
      </w:r>
      <w:r w:rsidRPr="006C0624">
        <w:rPr>
          <w:rFonts w:ascii="Times New Roman" w:hAnsi="Times New Roman"/>
          <w:sz w:val="20"/>
          <w:szCs w:val="24"/>
          <w:shd w:val="clear" w:color="auto" w:fill="FEFEFE"/>
          <w:lang w:val="en-US"/>
        </w:rPr>
        <w:t xml:space="preserve"> practitioners and so raise the </w:t>
      </w:r>
      <w:proofErr w:type="gramStart"/>
      <w:r w:rsidRPr="006C0624">
        <w:rPr>
          <w:rFonts w:ascii="Times New Roman" w:hAnsi="Times New Roman"/>
          <w:sz w:val="20"/>
          <w:szCs w:val="24"/>
          <w:shd w:val="clear" w:color="auto" w:fill="FEFEFE"/>
          <w:lang w:val="en-US"/>
        </w:rPr>
        <w:t>aforementioned issue</w:t>
      </w:r>
      <w:proofErr w:type="gramEnd"/>
      <w:r w:rsidRPr="006C0624">
        <w:rPr>
          <w:rFonts w:ascii="Times New Roman" w:hAnsi="Times New Roman"/>
          <w:sz w:val="20"/>
          <w:szCs w:val="24"/>
          <w:shd w:val="clear" w:color="auto" w:fill="FEFEFE"/>
          <w:lang w:val="en-US"/>
        </w:rPr>
        <w:t xml:space="preserve">. It is the shown that chess can have an influence in the improvement of some intelligence aspects, depending only on the way chess player uses chess tools during a match. </w:t>
      </w:r>
    </w:p>
    <w:p w:rsidR="001F1622" w:rsidRPr="006C0624" w:rsidRDefault="001F1622" w:rsidP="006C0624">
      <w:pPr>
        <w:spacing w:line="240" w:lineRule="auto"/>
        <w:jc w:val="both"/>
        <w:rPr>
          <w:rFonts w:ascii="Times New Roman" w:hAnsi="Times New Roman"/>
          <w:sz w:val="20"/>
          <w:szCs w:val="18"/>
          <w:shd w:val="clear" w:color="auto" w:fill="FEFEFE"/>
          <w:lang w:val="en-US"/>
        </w:rPr>
      </w:pPr>
      <w:r w:rsidRPr="006C0624">
        <w:rPr>
          <w:rFonts w:ascii="Times New Roman" w:hAnsi="Times New Roman"/>
          <w:b/>
          <w:sz w:val="20"/>
          <w:szCs w:val="24"/>
          <w:lang w:val="en-US"/>
        </w:rPr>
        <w:t xml:space="preserve">Key words: </w:t>
      </w:r>
      <w:r w:rsidRPr="006C0624">
        <w:rPr>
          <w:rFonts w:ascii="Times New Roman" w:hAnsi="Times New Roman"/>
          <w:sz w:val="20"/>
          <w:szCs w:val="18"/>
          <w:shd w:val="clear" w:color="auto" w:fill="FEFEFE"/>
          <w:lang w:val="en-US"/>
        </w:rPr>
        <w:t>c</w:t>
      </w:r>
      <w:r w:rsidR="00827943" w:rsidRPr="006C0624">
        <w:rPr>
          <w:rFonts w:ascii="Times New Roman" w:hAnsi="Times New Roman"/>
          <w:sz w:val="20"/>
          <w:szCs w:val="18"/>
          <w:shd w:val="clear" w:color="auto" w:fill="FEFEFE"/>
          <w:lang w:val="en-US"/>
        </w:rPr>
        <w:t>hess, i</w:t>
      </w:r>
      <w:r w:rsidRPr="006C0624">
        <w:rPr>
          <w:rFonts w:ascii="Times New Roman" w:hAnsi="Times New Roman"/>
          <w:sz w:val="20"/>
          <w:szCs w:val="18"/>
          <w:shd w:val="clear" w:color="auto" w:fill="FEFEFE"/>
          <w:lang w:val="en-US"/>
        </w:rPr>
        <w:t>ntelligences, human's mind</w:t>
      </w:r>
      <w:r w:rsidR="002A55EE" w:rsidRPr="006C0624">
        <w:rPr>
          <w:rFonts w:ascii="Times New Roman" w:hAnsi="Times New Roman"/>
          <w:sz w:val="20"/>
          <w:szCs w:val="18"/>
          <w:shd w:val="clear" w:color="auto" w:fill="FEFEFE"/>
          <w:lang w:val="en-US"/>
        </w:rPr>
        <w:t>.</w:t>
      </w:r>
    </w:p>
    <w:p w:rsidR="001F1622" w:rsidRPr="001F1622" w:rsidRDefault="002A55EE" w:rsidP="002A55EE">
      <w:pPr>
        <w:suppressAutoHyphens w:val="0"/>
        <w:spacing w:after="0"/>
        <w:rPr>
          <w:rFonts w:ascii="Times New Roman" w:hAnsi="Times New Roman"/>
          <w:b/>
          <w:sz w:val="24"/>
          <w:szCs w:val="24"/>
          <w:lang w:val="en-US"/>
        </w:rPr>
      </w:pPr>
      <w:r>
        <w:rPr>
          <w:rFonts w:ascii="Times New Roman" w:hAnsi="Times New Roman"/>
          <w:b/>
          <w:sz w:val="24"/>
          <w:szCs w:val="24"/>
          <w:lang w:val="en-US"/>
        </w:rPr>
        <w:br w:type="page"/>
      </w:r>
    </w:p>
    <w:p w:rsidR="00571B49" w:rsidRPr="00725B4C" w:rsidRDefault="00E02BA8">
      <w:pPr>
        <w:spacing w:line="360" w:lineRule="auto"/>
        <w:jc w:val="both"/>
        <w:rPr>
          <w:rFonts w:ascii="Times New Roman" w:hAnsi="Times New Roman"/>
          <w:b/>
          <w:sz w:val="24"/>
          <w:szCs w:val="24"/>
        </w:rPr>
      </w:pPr>
      <w:r w:rsidRPr="00725B4C">
        <w:rPr>
          <w:rFonts w:ascii="Times New Roman" w:hAnsi="Times New Roman"/>
          <w:b/>
          <w:sz w:val="24"/>
          <w:szCs w:val="24"/>
        </w:rPr>
        <w:lastRenderedPageBreak/>
        <w:t>I</w:t>
      </w:r>
      <w:bookmarkEnd w:id="0"/>
      <w:r w:rsidRPr="00725B4C">
        <w:rPr>
          <w:rFonts w:ascii="Times New Roman" w:hAnsi="Times New Roman"/>
          <w:b/>
          <w:sz w:val="24"/>
          <w:szCs w:val="24"/>
        </w:rPr>
        <w:t>ntrodução</w:t>
      </w:r>
    </w:p>
    <w:p w:rsidR="00571B49" w:rsidRPr="00A14E22" w:rsidRDefault="00E02BA8" w:rsidP="00A14E22">
      <w:pPr>
        <w:spacing w:line="360" w:lineRule="auto"/>
        <w:ind w:firstLine="851"/>
        <w:contextualSpacing/>
        <w:jc w:val="both"/>
        <w:rPr>
          <w:rFonts w:ascii="Times New Roman" w:hAnsi="Times New Roman"/>
          <w:sz w:val="24"/>
          <w:szCs w:val="24"/>
        </w:rPr>
      </w:pPr>
      <w:r w:rsidRPr="00A14E22">
        <w:rPr>
          <w:rFonts w:ascii="Times New Roman" w:hAnsi="Times New Roman"/>
          <w:sz w:val="24"/>
          <w:szCs w:val="24"/>
        </w:rPr>
        <w:t>O xadrez é um esporte praticado por milhares de pessoas espalhadas pelos cinco continentes e tem como objetivo dar xeque-mate ao rei adversário. Este jogo passou por várias mudanças desde sua suposta criação no noroeste da Índia e, por possuir uma base estratégica e lógica, o jogo foi bem aceito pelos indianos principalmente pelo fator sorte não influenciar nas vitórias. Desde então, o xadrez ao ser comparado com jogos de guerra, foi se espalhando pelo mundo, ganhando novas formas e hoje é um jogo de alta complexidade em que dois jogadores se enfrentam em um tabuleiro com 16 peças cada, com o objetivo de capturar o rei adversário.</w:t>
      </w:r>
    </w:p>
    <w:p w:rsidR="00571B49" w:rsidRPr="00A14E22" w:rsidRDefault="00E02BA8" w:rsidP="00A14E22">
      <w:pPr>
        <w:spacing w:line="360" w:lineRule="auto"/>
        <w:ind w:right="-1" w:firstLine="851"/>
        <w:contextualSpacing/>
        <w:jc w:val="both"/>
        <w:rPr>
          <w:rFonts w:ascii="Times New Roman" w:hAnsi="Times New Roman"/>
          <w:sz w:val="24"/>
          <w:szCs w:val="24"/>
        </w:rPr>
      </w:pPr>
      <w:r w:rsidRPr="00A14E22">
        <w:rPr>
          <w:rFonts w:ascii="Times New Roman" w:hAnsi="Times New Roman"/>
          <w:sz w:val="24"/>
          <w:szCs w:val="24"/>
        </w:rPr>
        <w:t xml:space="preserve">De origem ainda imprecisa, o xadrez existe como jogo e manifestação de arte no mundo desde a antiguidade. Na Idade Média, veio a ser usado tanto para entretenimento da nobreza quanto para o ensino de estratégias militares. A consolidação do xadrez como esporte é um evento recente, da metade final do século XIX resultante de mudanças sociais e estruturais da sociedade inglesa. Hoje é mundialmente reconhecido como esporte e conta com mais de 160 países associados à Federação Internacional de Xadrez (World </w:t>
      </w:r>
      <w:proofErr w:type="spellStart"/>
      <w:r w:rsidRPr="00A14E22">
        <w:rPr>
          <w:rFonts w:ascii="Times New Roman" w:hAnsi="Times New Roman"/>
          <w:sz w:val="24"/>
          <w:szCs w:val="24"/>
        </w:rPr>
        <w:t>ChessFederation</w:t>
      </w:r>
      <w:proofErr w:type="spellEnd"/>
      <w:r w:rsidRPr="00A14E22">
        <w:rPr>
          <w:rFonts w:ascii="Times New Roman" w:hAnsi="Times New Roman"/>
          <w:sz w:val="24"/>
          <w:szCs w:val="24"/>
        </w:rPr>
        <w:t>).</w:t>
      </w:r>
    </w:p>
    <w:p w:rsidR="00F76A3D" w:rsidRPr="00A14E22" w:rsidRDefault="00E02BA8" w:rsidP="00C51F23">
      <w:pPr>
        <w:spacing w:line="360" w:lineRule="auto"/>
        <w:ind w:right="-1" w:firstLine="851"/>
        <w:contextualSpacing/>
        <w:jc w:val="both"/>
        <w:rPr>
          <w:rFonts w:ascii="Times New Roman" w:hAnsi="Times New Roman"/>
          <w:sz w:val="24"/>
          <w:szCs w:val="24"/>
        </w:rPr>
      </w:pPr>
      <w:r w:rsidRPr="00A14E22">
        <w:rPr>
          <w:rFonts w:ascii="Times New Roman" w:hAnsi="Times New Roman"/>
          <w:sz w:val="24"/>
          <w:szCs w:val="24"/>
        </w:rPr>
        <w:t xml:space="preserve">Estudos têm sido feitos para mostrar que o uso do xadrez como prática pedagógica é capaz de contribuir não somente no desenvolvimento de aptidões matemáticas e de raciocínio lógico como também no que diz respeito às competências emocionais e comportamentais dos jogadores </w:t>
      </w:r>
      <w:r w:rsidR="005C1952" w:rsidRPr="00A14E22">
        <w:rPr>
          <w:rFonts w:ascii="Times New Roman" w:hAnsi="Times New Roman"/>
          <w:sz w:val="24"/>
          <w:szCs w:val="24"/>
        </w:rPr>
        <w:t>(</w:t>
      </w:r>
      <w:r w:rsidR="00C51F23" w:rsidRPr="00A14E22">
        <w:rPr>
          <w:rFonts w:ascii="Times New Roman" w:hAnsi="Times New Roman"/>
          <w:sz w:val="24"/>
          <w:szCs w:val="24"/>
        </w:rPr>
        <w:t>FILGUTH</w:t>
      </w:r>
      <w:r w:rsidR="005C1952" w:rsidRPr="00A14E22">
        <w:rPr>
          <w:rFonts w:ascii="Times New Roman" w:hAnsi="Times New Roman"/>
          <w:sz w:val="24"/>
          <w:szCs w:val="24"/>
        </w:rPr>
        <w:t xml:space="preserve">, 2007; </w:t>
      </w:r>
      <w:r w:rsidR="00C51F23">
        <w:rPr>
          <w:rFonts w:ascii="Times New Roman" w:hAnsi="Times New Roman"/>
          <w:sz w:val="24"/>
          <w:szCs w:val="24"/>
        </w:rPr>
        <w:t>FELICCI;</w:t>
      </w:r>
      <w:r w:rsidR="00C51F23" w:rsidRPr="00A14E22">
        <w:rPr>
          <w:rFonts w:ascii="Times New Roman" w:hAnsi="Times New Roman"/>
          <w:sz w:val="24"/>
          <w:szCs w:val="24"/>
        </w:rPr>
        <w:t xml:space="preserve"> MARQUES</w:t>
      </w:r>
      <w:r w:rsidR="005C1952" w:rsidRPr="00A14E22">
        <w:rPr>
          <w:rFonts w:ascii="Times New Roman" w:hAnsi="Times New Roman"/>
          <w:sz w:val="24"/>
          <w:szCs w:val="24"/>
        </w:rPr>
        <w:t xml:space="preserve">, 2008; </w:t>
      </w:r>
      <w:r w:rsidR="00C51F23" w:rsidRPr="00A14E22">
        <w:rPr>
          <w:rFonts w:ascii="Times New Roman" w:eastAsia="Times New Roman" w:hAnsi="Times New Roman"/>
          <w:sz w:val="24"/>
          <w:szCs w:val="24"/>
          <w:lang w:eastAsia="pt-BR"/>
        </w:rPr>
        <w:t>FERNANDES</w:t>
      </w:r>
      <w:r w:rsidR="005C1952" w:rsidRPr="00A14E22">
        <w:rPr>
          <w:rFonts w:ascii="Times New Roman" w:eastAsia="Times New Roman" w:hAnsi="Times New Roman"/>
          <w:sz w:val="24"/>
          <w:szCs w:val="24"/>
          <w:lang w:eastAsia="pt-BR"/>
        </w:rPr>
        <w:t xml:space="preserve">, </w:t>
      </w:r>
      <w:proofErr w:type="gramStart"/>
      <w:r w:rsidR="005C1952" w:rsidRPr="00A14E22">
        <w:rPr>
          <w:rFonts w:ascii="Times New Roman" w:eastAsia="Times New Roman" w:hAnsi="Times New Roman"/>
          <w:sz w:val="24"/>
          <w:szCs w:val="24"/>
          <w:lang w:eastAsia="pt-BR"/>
        </w:rPr>
        <w:t>2011;</w:t>
      </w:r>
      <w:r w:rsidR="00C51F23">
        <w:rPr>
          <w:rFonts w:ascii="Times New Roman" w:hAnsi="Times New Roman"/>
          <w:sz w:val="24"/>
          <w:szCs w:val="24"/>
        </w:rPr>
        <w:t>RUARO</w:t>
      </w:r>
      <w:proofErr w:type="gramEnd"/>
      <w:r w:rsidR="00C51F23">
        <w:rPr>
          <w:rFonts w:ascii="Times New Roman" w:hAnsi="Times New Roman"/>
          <w:sz w:val="24"/>
          <w:szCs w:val="24"/>
        </w:rPr>
        <w:t>;</w:t>
      </w:r>
      <w:r w:rsidR="00C51F23" w:rsidRPr="00A14E22">
        <w:rPr>
          <w:rFonts w:ascii="Times New Roman" w:hAnsi="Times New Roman"/>
          <w:sz w:val="24"/>
          <w:szCs w:val="24"/>
        </w:rPr>
        <w:t xml:space="preserve"> LIMA</w:t>
      </w:r>
      <w:r w:rsidR="005C1952" w:rsidRPr="00A14E22">
        <w:rPr>
          <w:rFonts w:ascii="Times New Roman" w:hAnsi="Times New Roman"/>
          <w:sz w:val="24"/>
          <w:szCs w:val="24"/>
        </w:rPr>
        <w:t>, 2010)</w:t>
      </w:r>
      <w:r w:rsidRPr="00A14E22">
        <w:rPr>
          <w:rFonts w:ascii="Times New Roman" w:hAnsi="Times New Roman"/>
          <w:sz w:val="24"/>
          <w:szCs w:val="24"/>
        </w:rPr>
        <w:t>. Segundo Kasparov, um renomado campeão mundial, este jogo é considerado uma ferramenta essencial no desenvolvimento intelectual de seus praticantes.</w:t>
      </w:r>
    </w:p>
    <w:p w:rsidR="00472F96" w:rsidRDefault="00E02BA8" w:rsidP="00A14E22">
      <w:pPr>
        <w:spacing w:line="360" w:lineRule="auto"/>
        <w:ind w:firstLine="851"/>
        <w:contextualSpacing/>
        <w:jc w:val="both"/>
        <w:rPr>
          <w:rFonts w:ascii="Times New Roman" w:eastAsia="Times New Roman" w:hAnsi="Times New Roman"/>
          <w:sz w:val="24"/>
          <w:szCs w:val="24"/>
          <w:lang w:eastAsia="pt-BR"/>
        </w:rPr>
      </w:pPr>
      <w:r w:rsidRPr="00A14E22">
        <w:rPr>
          <w:rFonts w:ascii="Times New Roman" w:hAnsi="Times New Roman"/>
          <w:sz w:val="24"/>
          <w:szCs w:val="24"/>
        </w:rPr>
        <w:t xml:space="preserve">O xadrez, além de uma forma de lazer, </w:t>
      </w:r>
      <w:r w:rsidRPr="00A14E22">
        <w:rPr>
          <w:rFonts w:ascii="Times New Roman" w:eastAsia="Times New Roman" w:hAnsi="Times New Roman"/>
          <w:sz w:val="24"/>
          <w:szCs w:val="24"/>
          <w:lang w:eastAsia="pt-BR"/>
        </w:rPr>
        <w:t>é também uma possibilidade de valorizar o raciocínio através de um exercício lúdico. Segundo Charles Partos, mestre internacional suíço, o aprendizado e a prática desse jogo desen</w:t>
      </w:r>
      <w:r w:rsidR="00472F96">
        <w:rPr>
          <w:rFonts w:ascii="Times New Roman" w:eastAsia="Times New Roman" w:hAnsi="Times New Roman"/>
          <w:sz w:val="24"/>
          <w:szCs w:val="24"/>
          <w:lang w:eastAsia="pt-BR"/>
        </w:rPr>
        <w:t>volvem as seguintes habilidades.</w:t>
      </w:r>
    </w:p>
    <w:p w:rsidR="00571B49" w:rsidRDefault="00472F96" w:rsidP="00472F96">
      <w:pPr>
        <w:suppressAutoHyphens w:val="0"/>
        <w:spacing w:after="0"/>
        <w:contextualSpacing/>
        <w:rPr>
          <w:rFonts w:ascii="Times New Roman" w:eastAsia="Times New Roman" w:hAnsi="Times New Roman"/>
          <w:sz w:val="24"/>
          <w:szCs w:val="24"/>
          <w:lang w:eastAsia="pt-BR"/>
        </w:rPr>
      </w:pPr>
      <w:r>
        <w:rPr>
          <w:rFonts w:ascii="Times New Roman" w:eastAsia="Times New Roman" w:hAnsi="Times New Roman"/>
          <w:sz w:val="24"/>
          <w:szCs w:val="24"/>
          <w:lang w:eastAsia="pt-BR"/>
        </w:rPr>
        <w:br w:type="page"/>
      </w:r>
    </w:p>
    <w:tbl>
      <w:tblPr>
        <w:tblW w:w="3280" w:type="dxa"/>
        <w:jc w:val="center"/>
        <w:tblCellMar>
          <w:left w:w="70" w:type="dxa"/>
          <w:right w:w="70" w:type="dxa"/>
        </w:tblCellMar>
        <w:tblLook w:val="04A0" w:firstRow="1" w:lastRow="0" w:firstColumn="1" w:lastColumn="0" w:noHBand="0" w:noVBand="1"/>
      </w:tblPr>
      <w:tblGrid>
        <w:gridCol w:w="3280"/>
      </w:tblGrid>
      <w:tr w:rsidR="00472F96" w:rsidRPr="00472F96" w:rsidTr="00472F96">
        <w:trPr>
          <w:trHeight w:val="315"/>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F96" w:rsidRPr="00472F96" w:rsidRDefault="00472F96" w:rsidP="00472F96">
            <w:pPr>
              <w:suppressAutoHyphens w:val="0"/>
              <w:spacing w:after="0" w:line="240" w:lineRule="auto"/>
              <w:contextualSpacing/>
              <w:jc w:val="center"/>
              <w:rPr>
                <w:rFonts w:ascii="Times New Roman" w:eastAsia="Times New Roman" w:hAnsi="Times New Roman"/>
                <w:b/>
                <w:bCs/>
                <w:color w:val="000000"/>
                <w:sz w:val="24"/>
                <w:szCs w:val="24"/>
                <w:lang w:eastAsia="pt-BR"/>
              </w:rPr>
            </w:pPr>
            <w:r w:rsidRPr="00472F96">
              <w:rPr>
                <w:rFonts w:ascii="Times New Roman" w:eastAsia="Times New Roman" w:hAnsi="Times New Roman"/>
                <w:b/>
                <w:bCs/>
                <w:color w:val="000000"/>
                <w:sz w:val="24"/>
                <w:szCs w:val="24"/>
                <w:lang w:eastAsia="pt-BR"/>
              </w:rPr>
              <w:lastRenderedPageBreak/>
              <w:t>Habilidades</w:t>
            </w:r>
          </w:p>
        </w:tc>
      </w:tr>
      <w:tr w:rsidR="00472F96" w:rsidRPr="00472F96" w:rsidTr="00472F96">
        <w:trPr>
          <w:trHeight w:val="31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472F96" w:rsidRPr="00472F96" w:rsidRDefault="00472F96" w:rsidP="00472F96">
            <w:pPr>
              <w:suppressAutoHyphens w:val="0"/>
              <w:spacing w:after="0" w:line="240" w:lineRule="auto"/>
              <w:contextualSpacing/>
              <w:jc w:val="center"/>
              <w:rPr>
                <w:rFonts w:ascii="Times New Roman" w:eastAsia="Times New Roman" w:hAnsi="Times New Roman"/>
                <w:color w:val="000000"/>
                <w:sz w:val="24"/>
                <w:szCs w:val="24"/>
                <w:lang w:eastAsia="pt-BR"/>
              </w:rPr>
            </w:pPr>
            <w:r w:rsidRPr="00472F96">
              <w:rPr>
                <w:rFonts w:ascii="Times New Roman" w:eastAsia="Times New Roman" w:hAnsi="Times New Roman"/>
                <w:color w:val="000000"/>
                <w:sz w:val="24"/>
                <w:szCs w:val="24"/>
                <w:lang w:eastAsia="pt-BR"/>
              </w:rPr>
              <w:t>Atenção</w:t>
            </w:r>
          </w:p>
        </w:tc>
      </w:tr>
      <w:tr w:rsidR="00472F96" w:rsidRPr="00472F96" w:rsidTr="00472F96">
        <w:trPr>
          <w:trHeight w:val="31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472F96" w:rsidRPr="00472F96" w:rsidRDefault="00472F96" w:rsidP="00472F96">
            <w:pPr>
              <w:suppressAutoHyphens w:val="0"/>
              <w:spacing w:after="0" w:line="240" w:lineRule="auto"/>
              <w:contextualSpacing/>
              <w:jc w:val="center"/>
              <w:rPr>
                <w:rFonts w:ascii="Times New Roman" w:eastAsia="Times New Roman" w:hAnsi="Times New Roman"/>
                <w:color w:val="000000"/>
                <w:sz w:val="24"/>
                <w:szCs w:val="24"/>
                <w:lang w:eastAsia="pt-BR"/>
              </w:rPr>
            </w:pPr>
            <w:r w:rsidRPr="00472F96">
              <w:rPr>
                <w:rFonts w:ascii="Times New Roman" w:eastAsia="Times New Roman" w:hAnsi="Times New Roman"/>
                <w:color w:val="000000"/>
                <w:sz w:val="24"/>
                <w:szCs w:val="24"/>
                <w:lang w:eastAsia="pt-BR"/>
              </w:rPr>
              <w:t>Concentração</w:t>
            </w:r>
          </w:p>
        </w:tc>
      </w:tr>
      <w:tr w:rsidR="00472F96" w:rsidRPr="00472F96" w:rsidTr="00472F96">
        <w:trPr>
          <w:trHeight w:val="31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472F96" w:rsidRPr="00472F96" w:rsidRDefault="00472F96" w:rsidP="00472F96">
            <w:pPr>
              <w:suppressAutoHyphens w:val="0"/>
              <w:spacing w:after="0" w:line="240" w:lineRule="auto"/>
              <w:contextualSpacing/>
              <w:jc w:val="center"/>
              <w:rPr>
                <w:rFonts w:ascii="Times New Roman" w:eastAsia="Times New Roman" w:hAnsi="Times New Roman"/>
                <w:color w:val="000000"/>
                <w:sz w:val="24"/>
                <w:szCs w:val="24"/>
                <w:lang w:eastAsia="pt-BR"/>
              </w:rPr>
            </w:pPr>
            <w:r w:rsidRPr="00472F96">
              <w:rPr>
                <w:rFonts w:ascii="Times New Roman" w:eastAsia="Times New Roman" w:hAnsi="Times New Roman"/>
                <w:color w:val="000000"/>
                <w:sz w:val="24"/>
                <w:szCs w:val="24"/>
                <w:lang w:eastAsia="pt-BR"/>
              </w:rPr>
              <w:t>Memória</w:t>
            </w:r>
          </w:p>
        </w:tc>
      </w:tr>
      <w:tr w:rsidR="00472F96" w:rsidRPr="00472F96" w:rsidTr="00472F96">
        <w:trPr>
          <w:trHeight w:val="31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472F96" w:rsidRPr="00472F96" w:rsidRDefault="00472F96" w:rsidP="00472F96">
            <w:pPr>
              <w:suppressAutoHyphens w:val="0"/>
              <w:spacing w:after="0" w:line="240" w:lineRule="auto"/>
              <w:contextualSpacing/>
              <w:jc w:val="center"/>
              <w:rPr>
                <w:rFonts w:ascii="Times New Roman" w:eastAsia="Times New Roman" w:hAnsi="Times New Roman"/>
                <w:color w:val="000000"/>
                <w:sz w:val="24"/>
                <w:szCs w:val="24"/>
                <w:lang w:eastAsia="pt-BR"/>
              </w:rPr>
            </w:pPr>
            <w:r w:rsidRPr="00472F96">
              <w:rPr>
                <w:rFonts w:ascii="Times New Roman" w:eastAsia="Times New Roman" w:hAnsi="Times New Roman"/>
                <w:color w:val="000000"/>
                <w:sz w:val="24"/>
                <w:szCs w:val="24"/>
                <w:lang w:eastAsia="pt-BR"/>
              </w:rPr>
              <w:t>Julgamento</w:t>
            </w:r>
          </w:p>
        </w:tc>
      </w:tr>
      <w:tr w:rsidR="00472F96" w:rsidRPr="00472F96" w:rsidTr="00472F96">
        <w:trPr>
          <w:trHeight w:val="31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472F96" w:rsidRPr="00472F96" w:rsidRDefault="00472F96" w:rsidP="00472F96">
            <w:pPr>
              <w:suppressAutoHyphens w:val="0"/>
              <w:spacing w:after="0" w:line="240" w:lineRule="auto"/>
              <w:contextualSpacing/>
              <w:jc w:val="center"/>
              <w:rPr>
                <w:rFonts w:ascii="Times New Roman" w:eastAsia="Times New Roman" w:hAnsi="Times New Roman"/>
                <w:color w:val="000000"/>
                <w:sz w:val="24"/>
                <w:szCs w:val="24"/>
                <w:lang w:eastAsia="pt-BR"/>
              </w:rPr>
            </w:pPr>
            <w:r w:rsidRPr="00472F96">
              <w:rPr>
                <w:rFonts w:ascii="Times New Roman" w:eastAsia="Times New Roman" w:hAnsi="Times New Roman"/>
                <w:color w:val="000000"/>
                <w:sz w:val="24"/>
                <w:szCs w:val="24"/>
                <w:lang w:eastAsia="pt-BR"/>
              </w:rPr>
              <w:t>Planejamento</w:t>
            </w:r>
          </w:p>
        </w:tc>
      </w:tr>
      <w:tr w:rsidR="00472F96" w:rsidRPr="00472F96" w:rsidTr="00472F96">
        <w:trPr>
          <w:trHeight w:val="31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472F96" w:rsidRPr="00472F96" w:rsidRDefault="00472F96" w:rsidP="00472F96">
            <w:pPr>
              <w:suppressAutoHyphens w:val="0"/>
              <w:spacing w:after="0" w:line="240" w:lineRule="auto"/>
              <w:contextualSpacing/>
              <w:jc w:val="center"/>
              <w:rPr>
                <w:rFonts w:ascii="Times New Roman" w:eastAsia="Times New Roman" w:hAnsi="Times New Roman"/>
                <w:color w:val="000000"/>
                <w:sz w:val="24"/>
                <w:szCs w:val="24"/>
                <w:lang w:eastAsia="pt-BR"/>
              </w:rPr>
            </w:pPr>
            <w:r w:rsidRPr="00472F96">
              <w:rPr>
                <w:rFonts w:ascii="Times New Roman" w:eastAsia="Times New Roman" w:hAnsi="Times New Roman"/>
                <w:color w:val="000000"/>
                <w:sz w:val="24"/>
                <w:szCs w:val="24"/>
                <w:lang w:eastAsia="pt-BR"/>
              </w:rPr>
              <w:t>Organização metódica de estudo</w:t>
            </w:r>
          </w:p>
        </w:tc>
      </w:tr>
      <w:tr w:rsidR="00472F96" w:rsidRPr="00472F96" w:rsidTr="00472F96">
        <w:trPr>
          <w:trHeight w:val="31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472F96" w:rsidRPr="00472F96" w:rsidRDefault="00472F96" w:rsidP="00472F96">
            <w:pPr>
              <w:suppressAutoHyphens w:val="0"/>
              <w:spacing w:after="0" w:line="240" w:lineRule="auto"/>
              <w:contextualSpacing/>
              <w:jc w:val="center"/>
              <w:rPr>
                <w:rFonts w:ascii="Times New Roman" w:eastAsia="Times New Roman" w:hAnsi="Times New Roman"/>
                <w:color w:val="000000"/>
                <w:sz w:val="24"/>
                <w:szCs w:val="24"/>
                <w:lang w:eastAsia="pt-BR"/>
              </w:rPr>
            </w:pPr>
            <w:r w:rsidRPr="00472F96">
              <w:rPr>
                <w:rFonts w:ascii="Times New Roman" w:eastAsia="Times New Roman" w:hAnsi="Times New Roman"/>
                <w:color w:val="000000"/>
                <w:sz w:val="24"/>
                <w:szCs w:val="24"/>
                <w:lang w:eastAsia="pt-BR"/>
              </w:rPr>
              <w:t>Inteligências</w:t>
            </w:r>
          </w:p>
        </w:tc>
      </w:tr>
      <w:tr w:rsidR="00472F96" w:rsidRPr="00472F96" w:rsidTr="00472F96">
        <w:trPr>
          <w:trHeight w:val="31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472F96" w:rsidRPr="00472F96" w:rsidRDefault="00472F96" w:rsidP="00472F96">
            <w:pPr>
              <w:suppressAutoHyphens w:val="0"/>
              <w:spacing w:after="0" w:line="240" w:lineRule="auto"/>
              <w:contextualSpacing/>
              <w:jc w:val="center"/>
              <w:rPr>
                <w:rFonts w:ascii="Times New Roman" w:eastAsia="Times New Roman" w:hAnsi="Times New Roman"/>
                <w:color w:val="000000"/>
                <w:sz w:val="24"/>
                <w:szCs w:val="24"/>
                <w:lang w:eastAsia="pt-BR"/>
              </w:rPr>
            </w:pPr>
            <w:r w:rsidRPr="00472F96">
              <w:rPr>
                <w:rFonts w:ascii="Times New Roman" w:eastAsia="Times New Roman" w:hAnsi="Times New Roman"/>
                <w:color w:val="000000"/>
                <w:sz w:val="24"/>
                <w:szCs w:val="24"/>
                <w:lang w:eastAsia="pt-BR"/>
              </w:rPr>
              <w:t>Raciocínio analítico e sintético</w:t>
            </w:r>
          </w:p>
        </w:tc>
      </w:tr>
      <w:tr w:rsidR="00472F96" w:rsidRPr="00472F96" w:rsidTr="00472F96">
        <w:trPr>
          <w:trHeight w:val="31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472F96" w:rsidRPr="00472F96" w:rsidRDefault="00472F96" w:rsidP="00472F96">
            <w:pPr>
              <w:suppressAutoHyphens w:val="0"/>
              <w:spacing w:after="0" w:line="240" w:lineRule="auto"/>
              <w:contextualSpacing/>
              <w:jc w:val="center"/>
              <w:rPr>
                <w:rFonts w:ascii="Times New Roman" w:eastAsia="Times New Roman" w:hAnsi="Times New Roman"/>
                <w:color w:val="000000"/>
                <w:sz w:val="24"/>
                <w:szCs w:val="24"/>
                <w:lang w:eastAsia="pt-BR"/>
              </w:rPr>
            </w:pPr>
            <w:r w:rsidRPr="00472F96">
              <w:rPr>
                <w:rFonts w:ascii="Times New Roman" w:eastAsia="Times New Roman" w:hAnsi="Times New Roman"/>
                <w:color w:val="000000"/>
                <w:sz w:val="24"/>
                <w:szCs w:val="24"/>
                <w:lang w:eastAsia="pt-BR"/>
              </w:rPr>
              <w:t>Interesse por línguas estrangeiras</w:t>
            </w:r>
          </w:p>
        </w:tc>
      </w:tr>
      <w:tr w:rsidR="00472F96" w:rsidRPr="00472F96" w:rsidTr="00472F96">
        <w:trPr>
          <w:trHeight w:val="31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472F96" w:rsidRPr="00472F96" w:rsidRDefault="00472F96" w:rsidP="00472F96">
            <w:pPr>
              <w:suppressAutoHyphens w:val="0"/>
              <w:spacing w:after="0" w:line="240" w:lineRule="auto"/>
              <w:contextualSpacing/>
              <w:jc w:val="center"/>
              <w:rPr>
                <w:rFonts w:ascii="Times New Roman" w:eastAsia="Times New Roman" w:hAnsi="Times New Roman"/>
                <w:color w:val="000000"/>
                <w:sz w:val="24"/>
                <w:szCs w:val="24"/>
                <w:lang w:eastAsia="pt-BR"/>
              </w:rPr>
            </w:pPr>
            <w:r w:rsidRPr="00472F96">
              <w:rPr>
                <w:rFonts w:ascii="Times New Roman" w:eastAsia="Times New Roman" w:hAnsi="Times New Roman"/>
                <w:color w:val="000000"/>
                <w:sz w:val="24"/>
                <w:szCs w:val="24"/>
                <w:lang w:eastAsia="pt-BR"/>
              </w:rPr>
              <w:t>Imaginação</w:t>
            </w:r>
          </w:p>
        </w:tc>
      </w:tr>
      <w:tr w:rsidR="00472F96" w:rsidRPr="00472F96" w:rsidTr="00472F96">
        <w:trPr>
          <w:trHeight w:val="31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472F96" w:rsidRPr="00472F96" w:rsidRDefault="00472F96" w:rsidP="00472F96">
            <w:pPr>
              <w:suppressAutoHyphens w:val="0"/>
              <w:spacing w:after="0" w:line="240" w:lineRule="auto"/>
              <w:contextualSpacing/>
              <w:jc w:val="center"/>
              <w:rPr>
                <w:rFonts w:ascii="Times New Roman" w:eastAsia="Times New Roman" w:hAnsi="Times New Roman"/>
                <w:color w:val="000000"/>
                <w:sz w:val="24"/>
                <w:szCs w:val="24"/>
                <w:lang w:eastAsia="pt-BR"/>
              </w:rPr>
            </w:pPr>
            <w:r w:rsidRPr="00472F96">
              <w:rPr>
                <w:rFonts w:ascii="Times New Roman" w:eastAsia="Times New Roman" w:hAnsi="Times New Roman"/>
                <w:color w:val="000000"/>
                <w:sz w:val="24"/>
                <w:szCs w:val="24"/>
                <w:lang w:eastAsia="pt-BR"/>
              </w:rPr>
              <w:t>Antecipação</w:t>
            </w:r>
          </w:p>
        </w:tc>
      </w:tr>
      <w:tr w:rsidR="00472F96" w:rsidRPr="00472F96" w:rsidTr="00472F96">
        <w:trPr>
          <w:trHeight w:val="31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472F96" w:rsidRPr="00472F96" w:rsidRDefault="00472F96" w:rsidP="00472F96">
            <w:pPr>
              <w:suppressAutoHyphens w:val="0"/>
              <w:spacing w:after="0" w:line="240" w:lineRule="auto"/>
              <w:contextualSpacing/>
              <w:jc w:val="center"/>
              <w:rPr>
                <w:rFonts w:ascii="Times New Roman" w:eastAsia="Times New Roman" w:hAnsi="Times New Roman"/>
                <w:color w:val="000000"/>
                <w:sz w:val="24"/>
                <w:szCs w:val="24"/>
                <w:lang w:eastAsia="pt-BR"/>
              </w:rPr>
            </w:pPr>
            <w:r w:rsidRPr="00472F96">
              <w:rPr>
                <w:rFonts w:ascii="Times New Roman" w:eastAsia="Times New Roman" w:hAnsi="Times New Roman"/>
                <w:color w:val="000000"/>
                <w:sz w:val="24"/>
                <w:szCs w:val="24"/>
                <w:lang w:eastAsia="pt-BR"/>
              </w:rPr>
              <w:t>Vontade de vencer</w:t>
            </w:r>
          </w:p>
        </w:tc>
      </w:tr>
      <w:tr w:rsidR="00472F96" w:rsidRPr="00472F96" w:rsidTr="00472F96">
        <w:trPr>
          <w:trHeight w:val="31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472F96" w:rsidRPr="00472F96" w:rsidRDefault="00472F96" w:rsidP="00472F96">
            <w:pPr>
              <w:suppressAutoHyphens w:val="0"/>
              <w:spacing w:after="0" w:line="240" w:lineRule="auto"/>
              <w:contextualSpacing/>
              <w:jc w:val="center"/>
              <w:rPr>
                <w:rFonts w:ascii="Times New Roman" w:eastAsia="Times New Roman" w:hAnsi="Times New Roman"/>
                <w:color w:val="000000"/>
                <w:sz w:val="24"/>
                <w:szCs w:val="24"/>
                <w:lang w:eastAsia="pt-BR"/>
              </w:rPr>
            </w:pPr>
            <w:r w:rsidRPr="00472F96">
              <w:rPr>
                <w:rFonts w:ascii="Times New Roman" w:eastAsia="Times New Roman" w:hAnsi="Times New Roman"/>
                <w:color w:val="000000"/>
                <w:sz w:val="24"/>
                <w:szCs w:val="24"/>
                <w:lang w:eastAsia="pt-BR"/>
              </w:rPr>
              <w:t>Espírito de decisão e coragem</w:t>
            </w:r>
          </w:p>
        </w:tc>
      </w:tr>
    </w:tbl>
    <w:p w:rsidR="00472F96" w:rsidRDefault="00472F96" w:rsidP="00472F96">
      <w:pPr>
        <w:spacing w:line="360" w:lineRule="auto"/>
        <w:contextualSpacing/>
        <w:jc w:val="both"/>
        <w:rPr>
          <w:rFonts w:ascii="Times New Roman" w:eastAsia="Times New Roman" w:hAnsi="Times New Roman"/>
          <w:sz w:val="24"/>
          <w:szCs w:val="24"/>
          <w:lang w:eastAsia="pt-BR"/>
        </w:rPr>
      </w:pPr>
      <w:r w:rsidRPr="00985332">
        <w:rPr>
          <w:rFonts w:ascii="Times New Roman" w:eastAsia="Times New Roman" w:hAnsi="Times New Roman"/>
          <w:b/>
          <w:sz w:val="24"/>
          <w:szCs w:val="24"/>
          <w:lang w:eastAsia="pt-BR"/>
        </w:rPr>
        <w:t>Quadro 1:</w:t>
      </w:r>
      <w:r w:rsidRPr="00985332">
        <w:rPr>
          <w:rFonts w:ascii="Times New Roman" w:eastAsia="Times New Roman" w:hAnsi="Times New Roman"/>
          <w:sz w:val="24"/>
          <w:szCs w:val="24"/>
          <w:lang w:eastAsia="pt-BR"/>
        </w:rPr>
        <w:t xml:space="preserve"> Habilidades desenvolvidas pela prática do xadrez</w:t>
      </w:r>
    </w:p>
    <w:p w:rsidR="00985332" w:rsidRPr="00985332" w:rsidRDefault="00985332" w:rsidP="00472F96">
      <w:pPr>
        <w:spacing w:line="360" w:lineRule="auto"/>
        <w:contextualSpacing/>
        <w:jc w:val="both"/>
        <w:rPr>
          <w:rFonts w:ascii="Times New Roman" w:eastAsia="Times New Roman" w:hAnsi="Times New Roman"/>
          <w:sz w:val="24"/>
          <w:szCs w:val="24"/>
          <w:lang w:eastAsia="pt-BR"/>
        </w:rPr>
      </w:pPr>
    </w:p>
    <w:p w:rsidR="00571B49" w:rsidRPr="00725B4C" w:rsidRDefault="00E02BA8" w:rsidP="00A14E22">
      <w:pPr>
        <w:spacing w:after="0" w:line="360" w:lineRule="auto"/>
        <w:ind w:firstLine="851"/>
        <w:contextualSpacing/>
        <w:jc w:val="both"/>
        <w:rPr>
          <w:rFonts w:ascii="Times New Roman" w:hAnsi="Times New Roman"/>
          <w:sz w:val="24"/>
          <w:szCs w:val="24"/>
        </w:rPr>
      </w:pPr>
      <w:r w:rsidRPr="00A14E22">
        <w:rPr>
          <w:rFonts w:ascii="Times New Roman" w:hAnsi="Times New Roman"/>
          <w:sz w:val="24"/>
          <w:szCs w:val="24"/>
        </w:rPr>
        <w:t xml:space="preserve">Segundo </w:t>
      </w:r>
      <w:proofErr w:type="spellStart"/>
      <w:r w:rsidRPr="00A14E22">
        <w:rPr>
          <w:rFonts w:ascii="Times New Roman" w:hAnsi="Times New Roman"/>
          <w:sz w:val="24"/>
          <w:szCs w:val="24"/>
        </w:rPr>
        <w:t>Ruaro</w:t>
      </w:r>
      <w:proofErr w:type="spellEnd"/>
      <w:r w:rsidRPr="00A14E22">
        <w:rPr>
          <w:rFonts w:ascii="Times New Roman" w:hAnsi="Times New Roman"/>
          <w:sz w:val="24"/>
          <w:szCs w:val="24"/>
        </w:rPr>
        <w:t xml:space="preserve"> (2010), o xadrez auxilia no processo para solucionar dificuldades apresentadas pelos alunos no contexto escolar</w:t>
      </w:r>
      <w:r w:rsidRPr="00A14E22">
        <w:rPr>
          <w:rFonts w:ascii="Times New Roman" w:hAnsi="Times New Roman"/>
          <w:color w:val="000000"/>
          <w:sz w:val="24"/>
          <w:szCs w:val="24"/>
        </w:rPr>
        <w:t xml:space="preserve">. </w:t>
      </w:r>
      <w:r w:rsidRPr="00A14E22">
        <w:rPr>
          <w:rFonts w:ascii="Times New Roman" w:hAnsi="Times New Roman"/>
          <w:sz w:val="24"/>
          <w:szCs w:val="24"/>
        </w:rPr>
        <w:t xml:space="preserve">Entre as dificuldades estão: a memorização de muitas informações, </w:t>
      </w:r>
      <w:r w:rsidRPr="00725B4C">
        <w:rPr>
          <w:rFonts w:ascii="Times New Roman" w:hAnsi="Times New Roman"/>
          <w:sz w:val="24"/>
          <w:szCs w:val="24"/>
        </w:rPr>
        <w:t>a realização de muitos cálculos e o nervosismo nas provas. Em resposta a tais contratempos da aprendizagem, o xadrez auxilia na disciplina ao estudo, planejamento, concentração, controle das emoções, raciocínio lógico-matemático, inteligência espacial e criatividade.</w:t>
      </w:r>
    </w:p>
    <w:p w:rsidR="00571B49" w:rsidRPr="00A14E22" w:rsidRDefault="00E02BA8" w:rsidP="00A14E22">
      <w:pPr>
        <w:spacing w:line="360" w:lineRule="auto"/>
        <w:ind w:firstLine="851"/>
        <w:contextualSpacing/>
        <w:jc w:val="both"/>
        <w:rPr>
          <w:rFonts w:ascii="Times New Roman" w:hAnsi="Times New Roman"/>
          <w:sz w:val="24"/>
          <w:szCs w:val="24"/>
        </w:rPr>
      </w:pPr>
      <w:r w:rsidRPr="00725B4C">
        <w:rPr>
          <w:rFonts w:ascii="Times New Roman" w:hAnsi="Times New Roman"/>
          <w:sz w:val="24"/>
          <w:szCs w:val="24"/>
        </w:rPr>
        <w:t>Na cidade de Catanduva e região (São Paulo), fizeram-se observações das aulas de xadrez de três escolas particulares e uma municipal; com alunos de 1ª a 8ª série do ensino fundamental. A pesquisa mostrou a importância do xadrez como meio de elevar o nível intelectual das crianças, contribuindo para seu desenvolvimento</w:t>
      </w:r>
      <w:r w:rsidRPr="00A14E22">
        <w:rPr>
          <w:rFonts w:ascii="Times New Roman" w:hAnsi="Times New Roman"/>
          <w:sz w:val="24"/>
          <w:szCs w:val="24"/>
        </w:rPr>
        <w:t xml:space="preserve"> emocional, cognitivo e físico. O xadrez, além de propiciar ludicidade, é uma atividade socioeducativa, um importante instrumento pedagógico interdisciplinar e uma ferramenta de inclusão social (FELLICI; MARQUES, 2008).</w:t>
      </w:r>
    </w:p>
    <w:p w:rsidR="00571B49" w:rsidRPr="00A14E22" w:rsidRDefault="00E02BA8" w:rsidP="00A14E22">
      <w:pPr>
        <w:spacing w:after="0" w:line="360" w:lineRule="auto"/>
        <w:ind w:firstLine="851"/>
        <w:contextualSpacing/>
        <w:jc w:val="both"/>
        <w:rPr>
          <w:rFonts w:ascii="Times New Roman" w:hAnsi="Times New Roman"/>
          <w:sz w:val="24"/>
          <w:szCs w:val="24"/>
        </w:rPr>
      </w:pPr>
      <w:r w:rsidRPr="00A14E22">
        <w:rPr>
          <w:rFonts w:ascii="Times New Roman" w:hAnsi="Times New Roman"/>
          <w:sz w:val="24"/>
          <w:szCs w:val="24"/>
        </w:rPr>
        <w:t>O xadrez é de fato, um jogo que proporciona muitos benefícios e pode ser essencial para desenvolver a mente de qualquer um. Geralmente crianças acima de 4 anos já possuem habilidades suficientes para jogar, já que o jogo é de fácil aprendizado. Seja qual for a idade que o indivíduo começa a jogar xadrez, com o tempo ele desenvolverá sua capacidade cognitiva (FILGUTH, 2007).</w:t>
      </w:r>
    </w:p>
    <w:p w:rsidR="00571B49" w:rsidRPr="00A14E22" w:rsidRDefault="00571B49">
      <w:pPr>
        <w:shd w:val="clear" w:color="auto" w:fill="FFFFFF"/>
        <w:spacing w:after="0" w:line="360" w:lineRule="auto"/>
        <w:contextualSpacing/>
        <w:jc w:val="both"/>
        <w:rPr>
          <w:rFonts w:ascii="Times New Roman" w:hAnsi="Times New Roman"/>
          <w:b/>
          <w:sz w:val="24"/>
          <w:szCs w:val="24"/>
        </w:rPr>
      </w:pPr>
    </w:p>
    <w:p w:rsidR="00571B49" w:rsidRPr="00A14E22" w:rsidRDefault="00C51F23" w:rsidP="00C51F23">
      <w:pPr>
        <w:shd w:val="clear" w:color="auto" w:fill="FFFFFF"/>
        <w:spacing w:after="0" w:line="360" w:lineRule="auto"/>
        <w:ind w:firstLine="851"/>
        <w:contextualSpacing/>
        <w:jc w:val="both"/>
        <w:rPr>
          <w:rFonts w:ascii="Times New Roman" w:hAnsi="Times New Roman"/>
          <w:sz w:val="24"/>
          <w:szCs w:val="24"/>
        </w:rPr>
      </w:pPr>
      <w:r w:rsidRPr="00A14E22">
        <w:rPr>
          <w:rFonts w:ascii="Times New Roman" w:hAnsi="Times New Roman"/>
          <w:sz w:val="24"/>
          <w:szCs w:val="24"/>
        </w:rPr>
        <w:lastRenderedPageBreak/>
        <w:t>Outra</w:t>
      </w:r>
      <w:r w:rsidR="009A1AC8" w:rsidRPr="00A14E22">
        <w:rPr>
          <w:rFonts w:ascii="Times New Roman" w:hAnsi="Times New Roman"/>
          <w:sz w:val="24"/>
          <w:szCs w:val="24"/>
        </w:rPr>
        <w:t xml:space="preserve"> abordagem de estu</w:t>
      </w:r>
      <w:r>
        <w:rPr>
          <w:rFonts w:ascii="Times New Roman" w:hAnsi="Times New Roman"/>
          <w:sz w:val="24"/>
          <w:szCs w:val="24"/>
        </w:rPr>
        <w:t>dos sobre este jogo está ligada</w:t>
      </w:r>
      <w:r w:rsidR="009A1AC8" w:rsidRPr="00A14E22">
        <w:rPr>
          <w:rFonts w:ascii="Times New Roman" w:hAnsi="Times New Roman"/>
          <w:sz w:val="24"/>
          <w:szCs w:val="24"/>
        </w:rPr>
        <w:t xml:space="preserve"> à </w:t>
      </w:r>
      <w:r w:rsidR="00E02BA8" w:rsidRPr="00A14E22">
        <w:rPr>
          <w:rFonts w:ascii="Times New Roman" w:hAnsi="Times New Roman"/>
          <w:sz w:val="24"/>
          <w:szCs w:val="24"/>
        </w:rPr>
        <w:t>teoria das múltiplas inteligências que foram divididas em onze competências</w:t>
      </w:r>
      <w:r w:rsidR="009A1AC8" w:rsidRPr="00A14E22">
        <w:rPr>
          <w:rFonts w:ascii="Times New Roman" w:hAnsi="Times New Roman"/>
          <w:sz w:val="24"/>
          <w:szCs w:val="24"/>
        </w:rPr>
        <w:t xml:space="preserve"> pelo psicólogo Norte-americano Howard Gardner</w:t>
      </w:r>
      <w:r w:rsidR="00E02BA8" w:rsidRPr="00A14E22">
        <w:rPr>
          <w:rFonts w:ascii="Times New Roman" w:hAnsi="Times New Roman"/>
          <w:sz w:val="24"/>
          <w:szCs w:val="24"/>
        </w:rPr>
        <w:t>. Entretanto, este artigo enfatiza as inteligências lógico-matemática, emocional, interpessoal e intrapessoal.</w:t>
      </w:r>
    </w:p>
    <w:p w:rsidR="00571B49" w:rsidRPr="00A14E22" w:rsidRDefault="009A1AC8" w:rsidP="00C51F23">
      <w:pPr>
        <w:spacing w:line="360" w:lineRule="auto"/>
        <w:ind w:firstLine="851"/>
        <w:contextualSpacing/>
        <w:jc w:val="both"/>
        <w:rPr>
          <w:rFonts w:ascii="Times New Roman" w:hAnsi="Times New Roman"/>
          <w:sz w:val="24"/>
          <w:szCs w:val="24"/>
        </w:rPr>
      </w:pPr>
      <w:bookmarkStart w:id="1" w:name="_Toc432185051"/>
      <w:bookmarkStart w:id="2" w:name="_Toc406622899"/>
      <w:bookmarkEnd w:id="1"/>
      <w:bookmarkEnd w:id="2"/>
      <w:r w:rsidRPr="00A14E22">
        <w:rPr>
          <w:rFonts w:ascii="Times New Roman" w:hAnsi="Times New Roman"/>
          <w:sz w:val="24"/>
          <w:szCs w:val="24"/>
        </w:rPr>
        <w:t xml:space="preserve">Quando </w:t>
      </w:r>
      <w:r w:rsidR="00C51F23">
        <w:rPr>
          <w:rFonts w:ascii="Times New Roman" w:hAnsi="Times New Roman"/>
          <w:sz w:val="24"/>
          <w:szCs w:val="24"/>
        </w:rPr>
        <w:t>se trata da inteligência lógico-</w:t>
      </w:r>
      <w:r w:rsidRPr="00A14E22">
        <w:rPr>
          <w:rFonts w:ascii="Times New Roman" w:hAnsi="Times New Roman"/>
          <w:sz w:val="24"/>
          <w:szCs w:val="24"/>
        </w:rPr>
        <w:t>matemática, por exemplo, a</w:t>
      </w:r>
      <w:r w:rsidR="00E02BA8" w:rsidRPr="00A14E22">
        <w:rPr>
          <w:rFonts w:ascii="Times New Roman" w:hAnsi="Times New Roman"/>
          <w:sz w:val="24"/>
          <w:szCs w:val="24"/>
        </w:rPr>
        <w:t>s regras e os métodos que conduzem à descoberta da solução de um problema enxadrístico podem ser aplicados didaticamente à resolução de um problema de matemática. Isso permite qualificar tal esporte como um instrumento motivador de primeira grandeza, para a educação matemática, na medida em que ele fornece uma reserva inesgotável de situações variadas de resolução de problemas (FERNANDES, 2011).</w:t>
      </w:r>
    </w:p>
    <w:p w:rsidR="00571B49" w:rsidRPr="00A14E22" w:rsidRDefault="00E02BA8" w:rsidP="00A14E22">
      <w:pPr>
        <w:spacing w:after="0" w:line="360" w:lineRule="auto"/>
        <w:ind w:firstLine="851"/>
        <w:contextualSpacing/>
        <w:jc w:val="both"/>
        <w:rPr>
          <w:rFonts w:ascii="Times New Roman" w:eastAsia="Times New Roman" w:hAnsi="Times New Roman"/>
          <w:sz w:val="24"/>
          <w:szCs w:val="24"/>
          <w:lang w:eastAsia="pt-BR"/>
        </w:rPr>
      </w:pPr>
      <w:r w:rsidRPr="00A14E22">
        <w:rPr>
          <w:rFonts w:ascii="Times New Roman" w:eastAsia="Times New Roman" w:hAnsi="Times New Roman"/>
          <w:sz w:val="24"/>
          <w:szCs w:val="24"/>
          <w:lang w:eastAsia="pt-BR"/>
        </w:rPr>
        <w:t xml:space="preserve">Oliveira (2008) afirma que grandes matemáticos como Euler (1707-1783) e Gauss (1777-1855) trabalhavam matematicamente problemas originários do xadrez, como o percurso do cavalo sobre as 64 casas do tabuleiro e o problema da colocação das oito damas. </w:t>
      </w:r>
    </w:p>
    <w:p w:rsidR="00571B49" w:rsidRPr="00A14E22" w:rsidRDefault="00E02BA8" w:rsidP="00A14E22">
      <w:pPr>
        <w:spacing w:after="0" w:line="360" w:lineRule="auto"/>
        <w:ind w:firstLine="851"/>
        <w:contextualSpacing/>
        <w:jc w:val="both"/>
        <w:rPr>
          <w:rFonts w:ascii="Times New Roman" w:eastAsia="Times New Roman" w:hAnsi="Times New Roman"/>
          <w:sz w:val="24"/>
          <w:szCs w:val="24"/>
          <w:lang w:eastAsia="pt-BR"/>
        </w:rPr>
      </w:pPr>
      <w:r w:rsidRPr="00A14E22">
        <w:rPr>
          <w:rFonts w:ascii="Times New Roman" w:eastAsia="Times New Roman" w:hAnsi="Times New Roman"/>
          <w:sz w:val="24"/>
          <w:szCs w:val="24"/>
          <w:lang w:eastAsia="pt-BR"/>
        </w:rPr>
        <w:t xml:space="preserve">Há ainda mais exemplos de conteúdos que </w:t>
      </w:r>
      <w:r w:rsidR="00B15A66" w:rsidRPr="00A14E22">
        <w:rPr>
          <w:rFonts w:ascii="Times New Roman" w:eastAsia="Times New Roman" w:hAnsi="Times New Roman"/>
          <w:sz w:val="24"/>
          <w:szCs w:val="24"/>
          <w:lang w:eastAsia="pt-BR"/>
        </w:rPr>
        <w:t>relacionam o xadrez à matemática como, c</w:t>
      </w:r>
      <w:r w:rsidRPr="00A14E22">
        <w:rPr>
          <w:rFonts w:ascii="Times New Roman" w:eastAsia="Times New Roman" w:hAnsi="Times New Roman"/>
          <w:sz w:val="24"/>
          <w:szCs w:val="24"/>
          <w:lang w:eastAsia="pt-BR"/>
        </w:rPr>
        <w:t>oordenadas algébricas sobre um plano cartesiano e localização espacial em um plano, pois todos os diagramas utilizam eixos cartesianos. O eixo “x” é das fileiras numeradas, e o eixo “y” é o das colunas nomeadas da esquerda para a direita, da letra “a” até “h” minúsculas;</w:t>
      </w:r>
      <w:r w:rsidR="009A1AC8" w:rsidRPr="00A14E22">
        <w:rPr>
          <w:rFonts w:ascii="Times New Roman" w:eastAsia="Times New Roman" w:hAnsi="Times New Roman"/>
          <w:sz w:val="24"/>
          <w:szCs w:val="24"/>
          <w:lang w:eastAsia="pt-BR"/>
        </w:rPr>
        <w:t xml:space="preserve"> e a</w:t>
      </w:r>
      <w:r w:rsidR="00B15A66" w:rsidRPr="00A14E22">
        <w:rPr>
          <w:rFonts w:ascii="Times New Roman" w:eastAsia="Times New Roman" w:hAnsi="Times New Roman"/>
          <w:sz w:val="24"/>
          <w:szCs w:val="24"/>
          <w:lang w:eastAsia="pt-BR"/>
        </w:rPr>
        <w:t xml:space="preserve"> n</w:t>
      </w:r>
      <w:r w:rsidRPr="00A14E22">
        <w:rPr>
          <w:rFonts w:ascii="Times New Roman" w:eastAsia="Times New Roman" w:hAnsi="Times New Roman"/>
          <w:sz w:val="24"/>
          <w:szCs w:val="24"/>
          <w:lang w:eastAsia="pt-BR"/>
        </w:rPr>
        <w:t>oção do tem</w:t>
      </w:r>
      <w:r w:rsidR="00B15A66" w:rsidRPr="00A14E22">
        <w:rPr>
          <w:rFonts w:ascii="Times New Roman" w:eastAsia="Times New Roman" w:hAnsi="Times New Roman"/>
          <w:sz w:val="24"/>
          <w:szCs w:val="24"/>
          <w:lang w:eastAsia="pt-BR"/>
        </w:rPr>
        <w:t>po através do cálculo de lances.</w:t>
      </w:r>
    </w:p>
    <w:p w:rsidR="00571B49" w:rsidRPr="00A14E22" w:rsidRDefault="00E02BA8" w:rsidP="00150601">
      <w:pPr>
        <w:spacing w:after="0" w:line="360" w:lineRule="auto"/>
        <w:ind w:firstLine="851"/>
        <w:contextualSpacing/>
        <w:jc w:val="both"/>
        <w:rPr>
          <w:rFonts w:ascii="Times New Roman" w:eastAsia="Times New Roman" w:hAnsi="Times New Roman"/>
          <w:sz w:val="24"/>
          <w:szCs w:val="24"/>
          <w:lang w:eastAsia="pt-BR"/>
        </w:rPr>
      </w:pPr>
      <w:r w:rsidRPr="00A14E22">
        <w:rPr>
          <w:rFonts w:ascii="Times New Roman" w:hAnsi="Times New Roman"/>
          <w:sz w:val="24"/>
          <w:szCs w:val="24"/>
        </w:rPr>
        <w:t>Além da relação destes conteúdos com a prática do xadrez, pode</w:t>
      </w:r>
      <w:r w:rsidR="008B149F">
        <w:rPr>
          <w:rFonts w:ascii="Times New Roman" w:hAnsi="Times New Roman"/>
          <w:sz w:val="24"/>
          <w:szCs w:val="24"/>
        </w:rPr>
        <w:t>m</w:t>
      </w:r>
      <w:r w:rsidRPr="00A14E22">
        <w:rPr>
          <w:rFonts w:ascii="Times New Roman" w:hAnsi="Times New Roman"/>
          <w:sz w:val="24"/>
          <w:szCs w:val="24"/>
        </w:rPr>
        <w:t xml:space="preserve">-se destacar o desenvolvimento da atenção para se efetuar uma jogada, a visão de um detalhe perante um todo, a imaginação e a antevisão do lance adversário. Todos são fatores importantes do raciocínio lógico aplicados à matemática, assim como no xadrez </w:t>
      </w:r>
      <w:r w:rsidRPr="00A14E22">
        <w:rPr>
          <w:rFonts w:ascii="Times New Roman" w:eastAsia="Times New Roman" w:hAnsi="Times New Roman"/>
          <w:sz w:val="24"/>
          <w:szCs w:val="24"/>
          <w:lang w:eastAsia="pt-BR"/>
        </w:rPr>
        <w:t>(TREVISOL, 2004). </w:t>
      </w:r>
    </w:p>
    <w:p w:rsidR="00571B49" w:rsidRPr="00A14E22" w:rsidRDefault="00B15A66" w:rsidP="00150601">
      <w:pPr>
        <w:pStyle w:val="NormalWeb"/>
        <w:spacing w:after="0" w:line="360" w:lineRule="auto"/>
        <w:ind w:firstLine="851"/>
        <w:contextualSpacing/>
        <w:jc w:val="both"/>
      </w:pPr>
      <w:r w:rsidRPr="00A14E22">
        <w:t>Já o</w:t>
      </w:r>
      <w:r w:rsidR="00E02BA8" w:rsidRPr="00A14E22">
        <w:t xml:space="preserve"> termo “inteligência emocional” foi apresentado pela primeira vez como uma subclasse da Inteligência social, cujas habilidades estariam relacionadas ao monitoramento dos sentimentos e emoções em si mesmo e nos outros. A utilização de processos relacionados à Inteligência emocional se inicia quando uma informação carregada de afeto entra no sistema perceptual, envol</w:t>
      </w:r>
      <w:r w:rsidRPr="00A14E22">
        <w:t xml:space="preserve">vendo os seguintes componentes, a </w:t>
      </w:r>
      <w:r w:rsidR="00E02BA8" w:rsidRPr="00A14E22">
        <w:t xml:space="preserve">avaliação e expressão </w:t>
      </w:r>
      <w:r w:rsidRPr="00A14E22">
        <w:t xml:space="preserve">das emoções em si e nos outros; </w:t>
      </w:r>
      <w:r w:rsidR="00E02BA8" w:rsidRPr="00A14E22">
        <w:t xml:space="preserve">regulação da emoção em si e nos outros; </w:t>
      </w:r>
      <w:proofErr w:type="spellStart"/>
      <w:r w:rsidR="00E02BA8" w:rsidRPr="00A14E22">
        <w:t>eutilização</w:t>
      </w:r>
      <w:proofErr w:type="spellEnd"/>
      <w:r w:rsidR="00E02BA8" w:rsidRPr="00A14E22">
        <w:t xml:space="preserve"> da emoção para adaptação (GAMA, 2000).</w:t>
      </w:r>
    </w:p>
    <w:p w:rsidR="00B15A66" w:rsidRPr="00A14E22" w:rsidRDefault="00E02BA8" w:rsidP="00A14E22">
      <w:pPr>
        <w:pStyle w:val="NormalWeb"/>
        <w:shd w:val="clear" w:color="auto" w:fill="FFFFFF"/>
        <w:spacing w:line="360" w:lineRule="auto"/>
        <w:ind w:firstLine="851"/>
        <w:contextualSpacing/>
        <w:jc w:val="both"/>
      </w:pPr>
      <w:r w:rsidRPr="00A14E22">
        <w:rPr>
          <w:shd w:val="clear" w:color="auto" w:fill="FFFFFF"/>
        </w:rPr>
        <w:t>Segundo Gama (2000), essa inteligência ainda pode ser subdivida em outras du</w:t>
      </w:r>
      <w:r w:rsidR="00B15A66" w:rsidRPr="00A14E22">
        <w:rPr>
          <w:shd w:val="clear" w:color="auto" w:fill="FFFFFF"/>
        </w:rPr>
        <w:t>as: interpessoal e intrapessoal</w:t>
      </w:r>
      <w:r w:rsidRPr="00A14E22">
        <w:rPr>
          <w:shd w:val="clear" w:color="auto" w:fill="FFFFFF"/>
        </w:rPr>
        <w:t>. A primeira</w:t>
      </w:r>
      <w:r w:rsidRPr="00A14E22">
        <w:t xml:space="preserve"> é a habilidade de entender e responder adequadamente a humores, temperamentos, motivações e desejos de outras pessoas. Tal recurso é mais bem observado em psicoterapeutas, professores, políti</w:t>
      </w:r>
      <w:r w:rsidR="00B15A66" w:rsidRPr="00A14E22">
        <w:t xml:space="preserve">cos e vendedores </w:t>
      </w:r>
      <w:proofErr w:type="gramStart"/>
      <w:r w:rsidR="00B15A66" w:rsidRPr="00A14E22">
        <w:t>bem sucedidos</w:t>
      </w:r>
      <w:proofErr w:type="gramEnd"/>
      <w:r w:rsidR="00B15A66" w:rsidRPr="00A14E22">
        <w:t>.</w:t>
      </w:r>
    </w:p>
    <w:p w:rsidR="00571B49" w:rsidRPr="00A14E22" w:rsidRDefault="00E02BA8" w:rsidP="00A14E22">
      <w:pPr>
        <w:pStyle w:val="NormalWeb"/>
        <w:shd w:val="clear" w:color="auto" w:fill="FFFFFF"/>
        <w:spacing w:line="360" w:lineRule="auto"/>
        <w:ind w:firstLine="851"/>
        <w:contextualSpacing/>
        <w:jc w:val="both"/>
      </w:pPr>
      <w:r w:rsidRPr="00A14E22">
        <w:lastRenderedPageBreak/>
        <w:t>Por sua vez, a Inteligência intrapessoal é o correlativo interno da inteligência interpessoal, isto é, a habilidade para ter acesso aos próprios sentimentos, sonhos e ideias, para discriminá-los e lançar mão deles na solução de problemas pessoais. É o reconhecimento de habilidades, necessidades, desejos e inteligências próprias, a capacidade para formular uma imagem precisa de si própria e a habilidade para usar essa imagem p</w:t>
      </w:r>
      <w:r w:rsidR="00B15A66" w:rsidRPr="00A14E22">
        <w:t xml:space="preserve">ara funcionar de forma efetiva </w:t>
      </w:r>
      <w:r w:rsidRPr="00A14E22">
        <w:t>(PARANÁ, 2012).</w:t>
      </w:r>
    </w:p>
    <w:p w:rsidR="00571B49" w:rsidRPr="00A14E22" w:rsidRDefault="00E02BA8" w:rsidP="00150601">
      <w:pPr>
        <w:pStyle w:val="NormalWeb"/>
        <w:spacing w:after="0" w:line="360" w:lineRule="auto"/>
        <w:ind w:firstLine="851"/>
        <w:contextualSpacing/>
        <w:jc w:val="both"/>
      </w:pPr>
      <w:r w:rsidRPr="00A14E22">
        <w:t>O xadrez oferece um ambiente formidável para se traba</w:t>
      </w:r>
      <w:r w:rsidR="00A14E22">
        <w:t xml:space="preserve">lhar a inteligência emocional. </w:t>
      </w:r>
      <w:r w:rsidRPr="00A14E22">
        <w:t xml:space="preserve"> Os jogadores têm que saber negociar trocas de peças; avançar e recuar nos momentos certos; lidar com a dor de uma derrota, recompondo seu equilíbrio emocional para instantes depois buscar uma vitória na rodada seguinte. O triunfo será daquele que tiver mais vivência prática, bagagem teórica e, sobretudo, controle de suas emoções. As pessoas que estudam e jogam xadrez regularmente conseguem planejar melhor suas atividades. Elas passam a pensar antes de agir, ficando mais prudentes (BATISTA, 2013).</w:t>
      </w:r>
    </w:p>
    <w:p w:rsidR="00461058" w:rsidRPr="00A14E22" w:rsidRDefault="00461058" w:rsidP="00A14E22">
      <w:pPr>
        <w:spacing w:line="360" w:lineRule="auto"/>
        <w:ind w:firstLine="851"/>
        <w:contextualSpacing/>
        <w:jc w:val="both"/>
        <w:rPr>
          <w:rFonts w:ascii="Times New Roman" w:hAnsi="Times New Roman"/>
          <w:sz w:val="24"/>
          <w:szCs w:val="24"/>
        </w:rPr>
      </w:pPr>
      <w:r w:rsidRPr="00A14E22">
        <w:rPr>
          <w:rFonts w:ascii="Times New Roman" w:hAnsi="Times New Roman"/>
          <w:sz w:val="24"/>
          <w:szCs w:val="24"/>
        </w:rPr>
        <w:t>Com o objetivo de trazer esses benefícios para a comunidade acadêmica, no início do ano de 2014 foi aberta uma sala de xadrez no Campus Alto Paraopeba (CAP) da Universidade Federal de São João Del Rei (UFSJ)</w:t>
      </w:r>
      <w:r w:rsidR="00403906" w:rsidRPr="00A14E22">
        <w:rPr>
          <w:rFonts w:ascii="Times New Roman" w:hAnsi="Times New Roman"/>
          <w:sz w:val="24"/>
          <w:szCs w:val="24"/>
        </w:rPr>
        <w:t xml:space="preserve"> pelos alunos do Programa de Educação Tutorial (PET) – Difusão do Pensamento Científico como Ferramenta para a Cidadania (PET-DPCFC)</w:t>
      </w:r>
      <w:r w:rsidRPr="00A14E22">
        <w:rPr>
          <w:rFonts w:ascii="Times New Roman" w:hAnsi="Times New Roman"/>
          <w:sz w:val="24"/>
          <w:szCs w:val="24"/>
        </w:rPr>
        <w:t xml:space="preserve">.  A sala funcionou durante 2 anos e meio e também tinha como finalidade criar um espaço de convivência para os alunos, demanda antiga do campus. Pois, instalado em 2008 o campus ainda não oferece espaços adequados para convivência social, fica distante da cidade e os alunos, por vezes, tem grandes intervalos entre suas atividades acadêmicas e acabam por ficar ociosos no campus, dessa forma a sala de xadrez foi utilizada como ponto de encontro e lazer dos alunos. </w:t>
      </w:r>
    </w:p>
    <w:p w:rsidR="00725B4C" w:rsidRDefault="00725B4C" w:rsidP="00A14E22">
      <w:pPr>
        <w:spacing w:line="360" w:lineRule="auto"/>
        <w:jc w:val="both"/>
        <w:rPr>
          <w:rFonts w:ascii="Times New Roman" w:hAnsi="Times New Roman"/>
          <w:b/>
          <w:sz w:val="24"/>
          <w:szCs w:val="24"/>
        </w:rPr>
      </w:pPr>
      <w:bookmarkStart w:id="3" w:name="_GoBack"/>
      <w:bookmarkEnd w:id="3"/>
    </w:p>
    <w:p w:rsidR="00461058" w:rsidRPr="00A14E22" w:rsidRDefault="00461058" w:rsidP="00A14E22">
      <w:pPr>
        <w:spacing w:line="360" w:lineRule="auto"/>
        <w:jc w:val="both"/>
        <w:rPr>
          <w:rFonts w:ascii="Times New Roman" w:hAnsi="Times New Roman"/>
          <w:b/>
          <w:sz w:val="24"/>
          <w:szCs w:val="24"/>
        </w:rPr>
      </w:pPr>
      <w:r w:rsidRPr="00A14E22">
        <w:rPr>
          <w:rFonts w:ascii="Times New Roman" w:hAnsi="Times New Roman"/>
          <w:b/>
          <w:sz w:val="24"/>
          <w:szCs w:val="24"/>
        </w:rPr>
        <w:t>Metodologia</w:t>
      </w:r>
    </w:p>
    <w:p w:rsidR="00461058" w:rsidRPr="00A14E22" w:rsidRDefault="00461058" w:rsidP="00A14E22">
      <w:pPr>
        <w:spacing w:line="360" w:lineRule="auto"/>
        <w:ind w:firstLine="851"/>
        <w:contextualSpacing/>
        <w:jc w:val="both"/>
        <w:rPr>
          <w:rFonts w:ascii="Times New Roman" w:hAnsi="Times New Roman"/>
          <w:sz w:val="24"/>
          <w:szCs w:val="24"/>
        </w:rPr>
      </w:pPr>
      <w:r w:rsidRPr="00A14E22">
        <w:rPr>
          <w:rFonts w:ascii="Times New Roman" w:hAnsi="Times New Roman"/>
          <w:sz w:val="24"/>
          <w:szCs w:val="24"/>
        </w:rPr>
        <w:t xml:space="preserve">O material utilizado durante o projeto foi adquirido com a verba de custeio enviada ao grupo PET-DPCFC pelo </w:t>
      </w:r>
      <w:proofErr w:type="gramStart"/>
      <w:r w:rsidRPr="00A14E22">
        <w:rPr>
          <w:rFonts w:ascii="Times New Roman" w:hAnsi="Times New Roman"/>
          <w:sz w:val="24"/>
          <w:szCs w:val="24"/>
        </w:rPr>
        <w:t>MEC,:</w:t>
      </w:r>
      <w:proofErr w:type="gramEnd"/>
      <w:r w:rsidRPr="00A14E22">
        <w:rPr>
          <w:rFonts w:ascii="Times New Roman" w:hAnsi="Times New Roman"/>
          <w:sz w:val="24"/>
          <w:szCs w:val="24"/>
        </w:rPr>
        <w:t xml:space="preserve"> sendo 10 tabuleiros dobráveis, 10 conjuntos de peças, 01 mural magnético 70 x 70 cm, 5 relógios analógicos. A equipe responsável pela implementação do projeto foi composta inicialmente por dois </w:t>
      </w:r>
      <w:proofErr w:type="spellStart"/>
      <w:r w:rsidRPr="00A14E22">
        <w:rPr>
          <w:rFonts w:ascii="Times New Roman" w:hAnsi="Times New Roman"/>
          <w:sz w:val="24"/>
          <w:szCs w:val="24"/>
        </w:rPr>
        <w:t>petianos</w:t>
      </w:r>
      <w:proofErr w:type="spellEnd"/>
      <w:r w:rsidRPr="00A14E22">
        <w:rPr>
          <w:rFonts w:ascii="Times New Roman" w:hAnsi="Times New Roman"/>
          <w:sz w:val="24"/>
          <w:szCs w:val="24"/>
        </w:rPr>
        <w:t xml:space="preserve"> e um professor colaborador. Estes foram responsáveis pela elaboração dos encontros iniciais, </w:t>
      </w:r>
      <w:r w:rsidR="003C258F">
        <w:rPr>
          <w:rFonts w:ascii="Times New Roman" w:hAnsi="Times New Roman"/>
          <w:sz w:val="24"/>
          <w:szCs w:val="24"/>
        </w:rPr>
        <w:t>pela organização do campeonato e</w:t>
      </w:r>
      <w:r w:rsidRPr="00A14E22">
        <w:rPr>
          <w:rFonts w:ascii="Times New Roman" w:hAnsi="Times New Roman"/>
          <w:sz w:val="24"/>
          <w:szCs w:val="24"/>
        </w:rPr>
        <w:t xml:space="preserve"> pela divulgação das atividades</w:t>
      </w:r>
      <w:r w:rsidR="003C258F">
        <w:rPr>
          <w:rFonts w:ascii="Times New Roman" w:hAnsi="Times New Roman"/>
          <w:sz w:val="24"/>
          <w:szCs w:val="24"/>
        </w:rPr>
        <w:t xml:space="preserve">. </w:t>
      </w:r>
    </w:p>
    <w:p w:rsidR="00461058" w:rsidRPr="00A14E22" w:rsidRDefault="00461058" w:rsidP="00A14E22">
      <w:pPr>
        <w:spacing w:line="360" w:lineRule="auto"/>
        <w:ind w:firstLine="851"/>
        <w:contextualSpacing/>
        <w:jc w:val="both"/>
        <w:rPr>
          <w:rFonts w:ascii="Times New Roman" w:hAnsi="Times New Roman"/>
          <w:sz w:val="24"/>
          <w:szCs w:val="24"/>
        </w:rPr>
      </w:pPr>
      <w:r w:rsidRPr="00A14E22">
        <w:rPr>
          <w:rFonts w:ascii="Times New Roman" w:hAnsi="Times New Roman"/>
          <w:sz w:val="24"/>
          <w:szCs w:val="24"/>
        </w:rPr>
        <w:lastRenderedPageBreak/>
        <w:t xml:space="preserve">Os encontros </w:t>
      </w:r>
      <w:proofErr w:type="spellStart"/>
      <w:r w:rsidR="003C258F">
        <w:rPr>
          <w:rFonts w:ascii="Times New Roman" w:hAnsi="Times New Roman"/>
          <w:sz w:val="24"/>
          <w:szCs w:val="24"/>
        </w:rPr>
        <w:t>petianos</w:t>
      </w:r>
      <w:proofErr w:type="spellEnd"/>
      <w:r w:rsidR="003C258F">
        <w:rPr>
          <w:rFonts w:ascii="Times New Roman" w:hAnsi="Times New Roman"/>
          <w:sz w:val="24"/>
          <w:szCs w:val="24"/>
        </w:rPr>
        <w:t>/</w:t>
      </w:r>
      <w:r w:rsidR="00680694" w:rsidRPr="00A14E22">
        <w:rPr>
          <w:rFonts w:ascii="Times New Roman" w:hAnsi="Times New Roman"/>
          <w:sz w:val="24"/>
          <w:szCs w:val="24"/>
        </w:rPr>
        <w:t xml:space="preserve">comunidade acadêmica </w:t>
      </w:r>
      <w:r w:rsidRPr="00A14E22">
        <w:rPr>
          <w:rFonts w:ascii="Times New Roman" w:hAnsi="Times New Roman"/>
          <w:sz w:val="24"/>
          <w:szCs w:val="24"/>
        </w:rPr>
        <w:t>para prática, bem como o</w:t>
      </w:r>
      <w:r w:rsidR="003C258F">
        <w:rPr>
          <w:rFonts w:ascii="Times New Roman" w:hAnsi="Times New Roman"/>
          <w:sz w:val="24"/>
          <w:szCs w:val="24"/>
        </w:rPr>
        <w:t xml:space="preserve"> campeonato </w:t>
      </w:r>
      <w:proofErr w:type="spellStart"/>
      <w:r w:rsidR="003C258F">
        <w:rPr>
          <w:rFonts w:ascii="Times New Roman" w:hAnsi="Times New Roman"/>
          <w:sz w:val="24"/>
          <w:szCs w:val="24"/>
        </w:rPr>
        <w:t>organizad</w:t>
      </w:r>
      <w:r w:rsidRPr="00A14E22">
        <w:rPr>
          <w:rFonts w:ascii="Times New Roman" w:hAnsi="Times New Roman"/>
          <w:sz w:val="24"/>
          <w:szCs w:val="24"/>
        </w:rPr>
        <w:t>s</w:t>
      </w:r>
      <w:proofErr w:type="spellEnd"/>
      <w:r w:rsidRPr="00A14E22">
        <w:rPr>
          <w:rFonts w:ascii="Times New Roman" w:hAnsi="Times New Roman"/>
          <w:sz w:val="24"/>
          <w:szCs w:val="24"/>
        </w:rPr>
        <w:t xml:space="preserve"> foram realizados, preferencialmente entre as 17h0</w:t>
      </w:r>
      <w:r w:rsidR="00AA1CF1" w:rsidRPr="00A14E22">
        <w:rPr>
          <w:rFonts w:ascii="Times New Roman" w:hAnsi="Times New Roman"/>
          <w:sz w:val="24"/>
          <w:szCs w:val="24"/>
        </w:rPr>
        <w:t>0</w:t>
      </w:r>
      <w:r w:rsidRPr="00A14E22">
        <w:rPr>
          <w:rFonts w:ascii="Times New Roman" w:hAnsi="Times New Roman"/>
          <w:sz w:val="24"/>
          <w:szCs w:val="24"/>
        </w:rPr>
        <w:t xml:space="preserve"> e 19h00, horário de maior disponibilidade dos estudantes permitindo a participação tanto dos alunos do curso noturno quanto integral.</w:t>
      </w:r>
      <w:r w:rsidR="00680694" w:rsidRPr="00A14E22">
        <w:rPr>
          <w:rFonts w:ascii="Times New Roman" w:hAnsi="Times New Roman"/>
          <w:sz w:val="24"/>
          <w:szCs w:val="24"/>
        </w:rPr>
        <w:t xml:space="preserve"> Entretanto o horário de funcionamento da sala era de segunda a sexta, das 13:00 às 21:00 horas (período em que são lecionadas aulas para os 5 cursos de engenharia que o CAP abriga (Civil, Química, Mecatrônica, de Tel</w:t>
      </w:r>
      <w:r w:rsidR="00C51F23">
        <w:rPr>
          <w:rFonts w:ascii="Times New Roman" w:hAnsi="Times New Roman"/>
          <w:sz w:val="24"/>
          <w:szCs w:val="24"/>
        </w:rPr>
        <w:t xml:space="preserve">ecomunicações e de </w:t>
      </w:r>
      <w:proofErr w:type="spellStart"/>
      <w:r w:rsidR="00C51F23">
        <w:rPr>
          <w:rFonts w:ascii="Times New Roman" w:hAnsi="Times New Roman"/>
          <w:sz w:val="24"/>
          <w:szCs w:val="24"/>
        </w:rPr>
        <w:t>Bioprocessos</w:t>
      </w:r>
      <w:proofErr w:type="spellEnd"/>
      <w:r w:rsidR="00680694" w:rsidRPr="00A14E22">
        <w:rPr>
          <w:rFonts w:ascii="Times New Roman" w:hAnsi="Times New Roman"/>
          <w:sz w:val="24"/>
          <w:szCs w:val="24"/>
        </w:rPr>
        <w:t xml:space="preserve">), com a presença de pelo menos um responsável do PET/DPCFC. </w:t>
      </w:r>
    </w:p>
    <w:p w:rsidR="000702C7" w:rsidRPr="00A14E22" w:rsidRDefault="00AA1CF1" w:rsidP="00A14E22">
      <w:pPr>
        <w:spacing w:line="360" w:lineRule="auto"/>
        <w:ind w:firstLine="851"/>
        <w:contextualSpacing/>
        <w:jc w:val="both"/>
        <w:rPr>
          <w:rFonts w:ascii="Times New Roman" w:hAnsi="Times New Roman"/>
          <w:sz w:val="24"/>
          <w:szCs w:val="24"/>
        </w:rPr>
      </w:pPr>
      <w:r w:rsidRPr="00A14E22">
        <w:rPr>
          <w:rFonts w:ascii="Times New Roman" w:hAnsi="Times New Roman"/>
          <w:sz w:val="24"/>
          <w:szCs w:val="24"/>
        </w:rPr>
        <w:t>Foi realizado o cadastro de participantes para mensurar na receptividade do projeto pela comunidade acadêmica</w:t>
      </w:r>
      <w:r w:rsidR="00680694" w:rsidRPr="00A14E22">
        <w:rPr>
          <w:rFonts w:ascii="Times New Roman" w:hAnsi="Times New Roman"/>
          <w:sz w:val="24"/>
          <w:szCs w:val="24"/>
        </w:rPr>
        <w:t xml:space="preserve"> por aplicação de um questionário aos jogadores com a finalidade de traçar o perfil destes e posteriormente foi aplicado outro formul</w:t>
      </w:r>
      <w:r w:rsidR="00C51F23">
        <w:rPr>
          <w:rFonts w:ascii="Times New Roman" w:hAnsi="Times New Roman"/>
          <w:sz w:val="24"/>
          <w:szCs w:val="24"/>
        </w:rPr>
        <w:t>ário de perguntas para avaliar o</w:t>
      </w:r>
      <w:r w:rsidR="00680694" w:rsidRPr="00A14E22">
        <w:rPr>
          <w:rFonts w:ascii="Times New Roman" w:hAnsi="Times New Roman"/>
          <w:sz w:val="24"/>
          <w:szCs w:val="24"/>
        </w:rPr>
        <w:t xml:space="preserve">s possíveis benefícios que o jogo trouxe para a vida acadêmica dos </w:t>
      </w:r>
      <w:proofErr w:type="spellStart"/>
      <w:r w:rsidR="00680694" w:rsidRPr="00A14E22">
        <w:rPr>
          <w:rFonts w:ascii="Times New Roman" w:hAnsi="Times New Roman"/>
          <w:sz w:val="24"/>
          <w:szCs w:val="24"/>
        </w:rPr>
        <w:t>estudantes.</w:t>
      </w:r>
      <w:r w:rsidR="000702C7" w:rsidRPr="00A14E22">
        <w:rPr>
          <w:rFonts w:ascii="Times New Roman" w:hAnsi="Times New Roman"/>
          <w:sz w:val="24"/>
          <w:szCs w:val="24"/>
        </w:rPr>
        <w:t>A</w:t>
      </w:r>
      <w:proofErr w:type="spellEnd"/>
      <w:r w:rsidR="000702C7" w:rsidRPr="00A14E22">
        <w:rPr>
          <w:rFonts w:ascii="Times New Roman" w:hAnsi="Times New Roman"/>
          <w:sz w:val="24"/>
          <w:szCs w:val="24"/>
        </w:rPr>
        <w:t xml:space="preserve"> abordagem ao entrevistado e</w:t>
      </w:r>
      <w:r w:rsidR="003C258F">
        <w:rPr>
          <w:rFonts w:ascii="Times New Roman" w:hAnsi="Times New Roman"/>
          <w:sz w:val="24"/>
          <w:szCs w:val="24"/>
        </w:rPr>
        <w:t>ra composta por um questionário</w:t>
      </w:r>
      <w:r w:rsidR="000702C7" w:rsidRPr="00A14E22">
        <w:rPr>
          <w:rFonts w:ascii="Times New Roman" w:hAnsi="Times New Roman"/>
          <w:sz w:val="24"/>
          <w:szCs w:val="24"/>
        </w:rPr>
        <w:t xml:space="preserve"> de sete perguntas que envolviam questões relacionadas aos vários tipos de inteligências. O entrevistado tinha as alternativas: “sim”, “não” ou “não sabe”, seguido de alguma justificativa em relação à resposta. </w:t>
      </w:r>
    </w:p>
    <w:p w:rsidR="00AA1CF1" w:rsidRPr="00A14E22" w:rsidRDefault="00AA1CF1" w:rsidP="00A14E22">
      <w:pPr>
        <w:spacing w:line="360" w:lineRule="auto"/>
        <w:ind w:firstLine="851"/>
        <w:contextualSpacing/>
        <w:jc w:val="both"/>
        <w:rPr>
          <w:rFonts w:ascii="Times New Roman" w:hAnsi="Times New Roman"/>
          <w:sz w:val="24"/>
          <w:szCs w:val="24"/>
        </w:rPr>
      </w:pPr>
      <w:r w:rsidRPr="00A14E22">
        <w:rPr>
          <w:rFonts w:ascii="Times New Roman" w:hAnsi="Times New Roman"/>
          <w:sz w:val="24"/>
          <w:szCs w:val="24"/>
        </w:rPr>
        <w:t xml:space="preserve">A partir do cadastro também foi criada uma rede de contatos pelo aplicativo </w:t>
      </w:r>
      <w:proofErr w:type="spellStart"/>
      <w:r w:rsidRPr="00A14E22">
        <w:rPr>
          <w:rFonts w:ascii="Times New Roman" w:hAnsi="Times New Roman"/>
          <w:i/>
          <w:sz w:val="24"/>
          <w:szCs w:val="24"/>
        </w:rPr>
        <w:t>whatsapp</w:t>
      </w:r>
      <w:proofErr w:type="spellEnd"/>
      <w:r w:rsidRPr="00A14E22">
        <w:rPr>
          <w:rFonts w:ascii="Times New Roman" w:hAnsi="Times New Roman"/>
          <w:sz w:val="24"/>
          <w:szCs w:val="24"/>
        </w:rPr>
        <w:t xml:space="preserve"> para manter o contato entre os jogadores e possibilitar discussões de jogadas. </w:t>
      </w:r>
    </w:p>
    <w:p w:rsidR="00AA1CF1" w:rsidRPr="00A14E22" w:rsidRDefault="00AA1CF1" w:rsidP="00A14E22">
      <w:pPr>
        <w:spacing w:line="360" w:lineRule="auto"/>
        <w:ind w:firstLine="851"/>
        <w:contextualSpacing/>
        <w:jc w:val="both"/>
        <w:rPr>
          <w:rFonts w:ascii="Times New Roman" w:hAnsi="Times New Roman"/>
          <w:sz w:val="24"/>
          <w:szCs w:val="24"/>
        </w:rPr>
      </w:pPr>
      <w:r w:rsidRPr="00A14E22">
        <w:rPr>
          <w:rFonts w:ascii="Times New Roman" w:hAnsi="Times New Roman"/>
          <w:sz w:val="24"/>
          <w:szCs w:val="24"/>
        </w:rPr>
        <w:t xml:space="preserve">Foram utilizados como meio de divulgação do projeto: a lista de </w:t>
      </w:r>
      <w:r w:rsidRPr="00EB7760">
        <w:rPr>
          <w:rFonts w:ascii="Times New Roman" w:hAnsi="Times New Roman"/>
          <w:i/>
          <w:sz w:val="24"/>
          <w:szCs w:val="24"/>
        </w:rPr>
        <w:t>e</w:t>
      </w:r>
      <w:r w:rsidR="00EB7760" w:rsidRPr="00EB7760">
        <w:rPr>
          <w:rFonts w:ascii="Times New Roman" w:hAnsi="Times New Roman"/>
          <w:i/>
          <w:sz w:val="24"/>
          <w:szCs w:val="24"/>
        </w:rPr>
        <w:t>-</w:t>
      </w:r>
      <w:r w:rsidRPr="00EB7760">
        <w:rPr>
          <w:rFonts w:ascii="Times New Roman" w:hAnsi="Times New Roman"/>
          <w:i/>
          <w:sz w:val="24"/>
          <w:szCs w:val="24"/>
        </w:rPr>
        <w:t>mails</w:t>
      </w:r>
      <w:r w:rsidRPr="00A14E22">
        <w:rPr>
          <w:rFonts w:ascii="Times New Roman" w:hAnsi="Times New Roman"/>
          <w:sz w:val="24"/>
          <w:szCs w:val="24"/>
        </w:rPr>
        <w:t xml:space="preserve"> dos participantes, o </w:t>
      </w:r>
      <w:r w:rsidRPr="00EB7760">
        <w:rPr>
          <w:rFonts w:ascii="Times New Roman" w:hAnsi="Times New Roman"/>
          <w:i/>
          <w:sz w:val="24"/>
          <w:szCs w:val="24"/>
        </w:rPr>
        <w:t>blog</w:t>
      </w:r>
      <w:r w:rsidRPr="00A14E22">
        <w:rPr>
          <w:rFonts w:ascii="Times New Roman" w:hAnsi="Times New Roman"/>
          <w:sz w:val="24"/>
          <w:szCs w:val="24"/>
        </w:rPr>
        <w:t xml:space="preserve"> do PET-DPCFC, redes sociais, os murais de divulgação do CAP (projeto do PET-DPCFC).</w:t>
      </w:r>
    </w:p>
    <w:p w:rsidR="00571B49" w:rsidRPr="00A14E22" w:rsidRDefault="00571B49">
      <w:pPr>
        <w:spacing w:after="0" w:line="360" w:lineRule="auto"/>
        <w:jc w:val="both"/>
        <w:rPr>
          <w:rFonts w:ascii="Times New Roman" w:hAnsi="Times New Roman"/>
          <w:color w:val="FF0000"/>
          <w:sz w:val="24"/>
          <w:szCs w:val="24"/>
        </w:rPr>
      </w:pPr>
    </w:p>
    <w:p w:rsidR="00680694" w:rsidRPr="00A14E22" w:rsidRDefault="00680694" w:rsidP="00A14E22">
      <w:pPr>
        <w:pStyle w:val="Ttulo2"/>
        <w:spacing w:line="360" w:lineRule="auto"/>
        <w:ind w:left="0"/>
        <w:rPr>
          <w:rFonts w:ascii="Times New Roman" w:hAnsi="Times New Roman"/>
          <w:sz w:val="24"/>
          <w:szCs w:val="24"/>
        </w:rPr>
      </w:pPr>
      <w:r w:rsidRPr="00A14E22">
        <w:rPr>
          <w:rFonts w:ascii="Times New Roman" w:hAnsi="Times New Roman"/>
          <w:sz w:val="24"/>
          <w:szCs w:val="24"/>
        </w:rPr>
        <w:t>Resultados e discussões</w:t>
      </w:r>
    </w:p>
    <w:p w:rsidR="00680694" w:rsidRPr="00A14E22" w:rsidRDefault="00E02BA8" w:rsidP="00A14E22">
      <w:pPr>
        <w:spacing w:line="360" w:lineRule="auto"/>
        <w:ind w:firstLine="851"/>
        <w:contextualSpacing/>
        <w:jc w:val="both"/>
        <w:rPr>
          <w:rFonts w:ascii="Times New Roman" w:hAnsi="Times New Roman"/>
          <w:sz w:val="24"/>
          <w:szCs w:val="24"/>
        </w:rPr>
      </w:pPr>
      <w:r w:rsidRPr="00A14E22">
        <w:rPr>
          <w:rFonts w:ascii="Times New Roman" w:hAnsi="Times New Roman"/>
          <w:sz w:val="24"/>
          <w:szCs w:val="24"/>
        </w:rPr>
        <w:t xml:space="preserve">A iniciativa </w:t>
      </w:r>
      <w:r w:rsidR="00680694" w:rsidRPr="00A14E22">
        <w:rPr>
          <w:rFonts w:ascii="Times New Roman" w:hAnsi="Times New Roman"/>
          <w:sz w:val="24"/>
          <w:szCs w:val="24"/>
        </w:rPr>
        <w:t xml:space="preserve">que </w:t>
      </w:r>
      <w:r w:rsidRPr="00A14E22">
        <w:rPr>
          <w:rFonts w:ascii="Times New Roman" w:hAnsi="Times New Roman"/>
          <w:sz w:val="24"/>
          <w:szCs w:val="24"/>
        </w:rPr>
        <w:t xml:space="preserve">surgiu da percepção dos </w:t>
      </w:r>
      <w:proofErr w:type="spellStart"/>
      <w:r w:rsidR="00403906" w:rsidRPr="00A14E22">
        <w:rPr>
          <w:rFonts w:ascii="Times New Roman" w:hAnsi="Times New Roman"/>
          <w:sz w:val="24"/>
          <w:szCs w:val="24"/>
        </w:rPr>
        <w:t>petianos</w:t>
      </w:r>
      <w:proofErr w:type="spellEnd"/>
      <w:r w:rsidRPr="00A14E22">
        <w:rPr>
          <w:rFonts w:ascii="Times New Roman" w:hAnsi="Times New Roman"/>
          <w:sz w:val="24"/>
          <w:szCs w:val="24"/>
        </w:rPr>
        <w:t xml:space="preserve"> (PET/DPCFC) </w:t>
      </w:r>
      <w:r w:rsidR="00403906" w:rsidRPr="00A14E22">
        <w:rPr>
          <w:rFonts w:ascii="Times New Roman" w:hAnsi="Times New Roman"/>
          <w:sz w:val="24"/>
          <w:szCs w:val="24"/>
        </w:rPr>
        <w:t>sobre a</w:t>
      </w:r>
      <w:r w:rsidRPr="00A14E22">
        <w:rPr>
          <w:rFonts w:ascii="Times New Roman" w:hAnsi="Times New Roman"/>
          <w:sz w:val="24"/>
          <w:szCs w:val="24"/>
        </w:rPr>
        <w:t xml:space="preserve"> necessidade de um espaço para recreação e convívio </w:t>
      </w:r>
      <w:r w:rsidR="00403906" w:rsidRPr="00A14E22">
        <w:rPr>
          <w:rFonts w:ascii="Times New Roman" w:hAnsi="Times New Roman"/>
          <w:sz w:val="24"/>
          <w:szCs w:val="24"/>
        </w:rPr>
        <w:t>no</w:t>
      </w:r>
      <w:r w:rsidRPr="00A14E22">
        <w:rPr>
          <w:rFonts w:ascii="Times New Roman" w:hAnsi="Times New Roman"/>
          <w:sz w:val="24"/>
          <w:szCs w:val="24"/>
        </w:rPr>
        <w:t xml:space="preserve"> CAP/ </w:t>
      </w:r>
      <w:proofErr w:type="spellStart"/>
      <w:proofErr w:type="gramStart"/>
      <w:r w:rsidRPr="00A14E22">
        <w:rPr>
          <w:rFonts w:ascii="Times New Roman" w:hAnsi="Times New Roman"/>
          <w:sz w:val="24"/>
          <w:szCs w:val="24"/>
        </w:rPr>
        <w:t>UFSJ</w:t>
      </w:r>
      <w:r w:rsidR="00403906" w:rsidRPr="00A14E22">
        <w:rPr>
          <w:rFonts w:ascii="Times New Roman" w:hAnsi="Times New Roman"/>
          <w:sz w:val="24"/>
          <w:szCs w:val="24"/>
        </w:rPr>
        <w:t>,b</w:t>
      </w:r>
      <w:r w:rsidRPr="00A14E22">
        <w:rPr>
          <w:rFonts w:ascii="Times New Roman" w:hAnsi="Times New Roman"/>
          <w:sz w:val="24"/>
          <w:szCs w:val="24"/>
        </w:rPr>
        <w:t>uscando</w:t>
      </w:r>
      <w:proofErr w:type="spellEnd"/>
      <w:proofErr w:type="gramEnd"/>
      <w:r w:rsidRPr="00A14E22">
        <w:rPr>
          <w:rFonts w:ascii="Times New Roman" w:hAnsi="Times New Roman"/>
          <w:sz w:val="24"/>
          <w:szCs w:val="24"/>
        </w:rPr>
        <w:t xml:space="preserve"> também incentivar o desenvolvimento intelectual e emocional dos alunos, professores e técnicos da universidade foi </w:t>
      </w:r>
      <w:r w:rsidR="00403906" w:rsidRPr="00A14E22">
        <w:rPr>
          <w:rFonts w:ascii="Times New Roman" w:hAnsi="Times New Roman"/>
          <w:sz w:val="24"/>
          <w:szCs w:val="24"/>
        </w:rPr>
        <w:t>bem sucedida.</w:t>
      </w:r>
    </w:p>
    <w:p w:rsidR="00680694" w:rsidRPr="00A14E22" w:rsidRDefault="00680694" w:rsidP="00A14E22">
      <w:pPr>
        <w:spacing w:line="360" w:lineRule="auto"/>
        <w:ind w:firstLine="851"/>
        <w:contextualSpacing/>
        <w:jc w:val="both"/>
        <w:rPr>
          <w:rFonts w:ascii="Times New Roman" w:hAnsi="Times New Roman"/>
          <w:sz w:val="24"/>
          <w:szCs w:val="24"/>
        </w:rPr>
      </w:pPr>
      <w:r w:rsidRPr="00A14E22">
        <w:rPr>
          <w:rFonts w:ascii="Times New Roman" w:hAnsi="Times New Roman"/>
          <w:sz w:val="24"/>
          <w:szCs w:val="24"/>
        </w:rPr>
        <w:t xml:space="preserve">Neste espaço </w:t>
      </w:r>
      <w:r w:rsidR="00403906" w:rsidRPr="00A14E22">
        <w:rPr>
          <w:rFonts w:ascii="Times New Roman" w:hAnsi="Times New Roman"/>
          <w:sz w:val="24"/>
          <w:szCs w:val="24"/>
        </w:rPr>
        <w:t>a os membros da comunidade acadêmica</w:t>
      </w:r>
      <w:r w:rsidRPr="00A14E22">
        <w:rPr>
          <w:rFonts w:ascii="Times New Roman" w:hAnsi="Times New Roman"/>
          <w:sz w:val="24"/>
          <w:szCs w:val="24"/>
        </w:rPr>
        <w:t xml:space="preserve"> exercit</w:t>
      </w:r>
      <w:r w:rsidR="00403906" w:rsidRPr="00A14E22">
        <w:rPr>
          <w:rFonts w:ascii="Times New Roman" w:hAnsi="Times New Roman"/>
          <w:sz w:val="24"/>
          <w:szCs w:val="24"/>
        </w:rPr>
        <w:t>aram</w:t>
      </w:r>
      <w:r w:rsidRPr="00A14E22">
        <w:rPr>
          <w:rFonts w:ascii="Times New Roman" w:hAnsi="Times New Roman"/>
          <w:sz w:val="24"/>
          <w:szCs w:val="24"/>
        </w:rPr>
        <w:t xml:space="preserve"> suas mentes com o jogo sem o peso </w:t>
      </w:r>
      <w:r w:rsidR="00403906" w:rsidRPr="00A14E22">
        <w:rPr>
          <w:rFonts w:ascii="Times New Roman" w:hAnsi="Times New Roman"/>
          <w:sz w:val="24"/>
          <w:szCs w:val="24"/>
        </w:rPr>
        <w:t>de suas funções</w:t>
      </w:r>
      <w:r w:rsidRPr="00A14E22">
        <w:rPr>
          <w:rFonts w:ascii="Times New Roman" w:hAnsi="Times New Roman"/>
          <w:sz w:val="24"/>
          <w:szCs w:val="24"/>
        </w:rPr>
        <w:t xml:space="preserve"> </w:t>
      </w:r>
      <w:proofErr w:type="spellStart"/>
      <w:proofErr w:type="gramStart"/>
      <w:r w:rsidRPr="00A14E22">
        <w:rPr>
          <w:rFonts w:ascii="Times New Roman" w:hAnsi="Times New Roman"/>
          <w:sz w:val="24"/>
          <w:szCs w:val="24"/>
        </w:rPr>
        <w:t>acadêmicas</w:t>
      </w:r>
      <w:r w:rsidR="00403906" w:rsidRPr="00A14E22">
        <w:rPr>
          <w:rFonts w:ascii="Times New Roman" w:hAnsi="Times New Roman"/>
          <w:sz w:val="24"/>
          <w:szCs w:val="24"/>
        </w:rPr>
        <w:t>.M</w:t>
      </w:r>
      <w:r w:rsidRPr="00A14E22">
        <w:rPr>
          <w:rFonts w:ascii="Times New Roman" w:hAnsi="Times New Roman"/>
          <w:sz w:val="24"/>
          <w:szCs w:val="24"/>
        </w:rPr>
        <w:t>uitas</w:t>
      </w:r>
      <w:proofErr w:type="spellEnd"/>
      <w:proofErr w:type="gramEnd"/>
      <w:r w:rsidRPr="00A14E22">
        <w:rPr>
          <w:rFonts w:ascii="Times New Roman" w:hAnsi="Times New Roman"/>
          <w:sz w:val="24"/>
          <w:szCs w:val="24"/>
        </w:rPr>
        <w:t xml:space="preserve"> das </w:t>
      </w:r>
      <w:proofErr w:type="spellStart"/>
      <w:r w:rsidRPr="00A14E22">
        <w:rPr>
          <w:rFonts w:ascii="Times New Roman" w:hAnsi="Times New Roman"/>
          <w:sz w:val="24"/>
          <w:szCs w:val="24"/>
        </w:rPr>
        <w:t>vezes</w:t>
      </w:r>
      <w:r w:rsidR="00EB7760">
        <w:rPr>
          <w:rFonts w:ascii="Times New Roman" w:hAnsi="Times New Roman"/>
          <w:sz w:val="24"/>
          <w:szCs w:val="24"/>
        </w:rPr>
        <w:t>,</w:t>
      </w:r>
      <w:r w:rsidR="00403906" w:rsidRPr="00A14E22">
        <w:rPr>
          <w:rFonts w:ascii="Times New Roman" w:hAnsi="Times New Roman"/>
          <w:sz w:val="24"/>
          <w:szCs w:val="24"/>
        </w:rPr>
        <w:t>alunos</w:t>
      </w:r>
      <w:proofErr w:type="spellEnd"/>
      <w:r w:rsidR="00403906" w:rsidRPr="00A14E22">
        <w:rPr>
          <w:rFonts w:ascii="Times New Roman" w:hAnsi="Times New Roman"/>
          <w:sz w:val="24"/>
          <w:szCs w:val="24"/>
        </w:rPr>
        <w:t xml:space="preserve"> </w:t>
      </w:r>
      <w:r w:rsidRPr="00A14E22">
        <w:rPr>
          <w:rFonts w:ascii="Times New Roman" w:hAnsi="Times New Roman"/>
          <w:sz w:val="24"/>
          <w:szCs w:val="24"/>
        </w:rPr>
        <w:t xml:space="preserve">encontram como adversários seus professores </w:t>
      </w:r>
      <w:r w:rsidR="00403906" w:rsidRPr="00A14E22">
        <w:rPr>
          <w:rFonts w:ascii="Times New Roman" w:hAnsi="Times New Roman"/>
          <w:sz w:val="24"/>
          <w:szCs w:val="24"/>
        </w:rPr>
        <w:t xml:space="preserve">e </w:t>
      </w:r>
      <w:proofErr w:type="spellStart"/>
      <w:r w:rsidR="00403906" w:rsidRPr="00A14E22">
        <w:rPr>
          <w:rFonts w:ascii="Times New Roman" w:hAnsi="Times New Roman"/>
          <w:sz w:val="24"/>
          <w:szCs w:val="24"/>
        </w:rPr>
        <w:t>técnicos</w:t>
      </w:r>
      <w:r w:rsidR="00EB7760">
        <w:rPr>
          <w:rFonts w:ascii="Times New Roman" w:hAnsi="Times New Roman"/>
          <w:sz w:val="24"/>
          <w:szCs w:val="24"/>
        </w:rPr>
        <w:t>,</w:t>
      </w:r>
      <w:r w:rsidRPr="00A14E22">
        <w:rPr>
          <w:rFonts w:ascii="Times New Roman" w:hAnsi="Times New Roman"/>
          <w:sz w:val="24"/>
          <w:szCs w:val="24"/>
        </w:rPr>
        <w:t>o</w:t>
      </w:r>
      <w:proofErr w:type="spellEnd"/>
      <w:r w:rsidRPr="00A14E22">
        <w:rPr>
          <w:rFonts w:ascii="Times New Roman" w:hAnsi="Times New Roman"/>
          <w:sz w:val="24"/>
          <w:szCs w:val="24"/>
        </w:rPr>
        <w:t xml:space="preserve"> que </w:t>
      </w:r>
      <w:r w:rsidR="00403906" w:rsidRPr="00A14E22">
        <w:rPr>
          <w:rFonts w:ascii="Times New Roman" w:hAnsi="Times New Roman"/>
          <w:sz w:val="24"/>
          <w:szCs w:val="24"/>
        </w:rPr>
        <w:t>contribuiu para estreitar a relação desses atores.</w:t>
      </w:r>
    </w:p>
    <w:p w:rsidR="00571B49" w:rsidRPr="00A14E22" w:rsidRDefault="00E02BA8" w:rsidP="00A14E22">
      <w:pPr>
        <w:spacing w:line="360" w:lineRule="auto"/>
        <w:ind w:firstLine="851"/>
        <w:contextualSpacing/>
        <w:jc w:val="both"/>
        <w:rPr>
          <w:rFonts w:ascii="Times New Roman" w:hAnsi="Times New Roman"/>
          <w:sz w:val="24"/>
          <w:szCs w:val="24"/>
        </w:rPr>
      </w:pPr>
      <w:r w:rsidRPr="00A14E22">
        <w:rPr>
          <w:rFonts w:ascii="Times New Roman" w:hAnsi="Times New Roman"/>
          <w:sz w:val="24"/>
          <w:szCs w:val="24"/>
        </w:rPr>
        <w:t>Além de disseminar o xadrez dentro da Universidade, o projeto também teve contribui</w:t>
      </w:r>
      <w:r w:rsidR="00403906" w:rsidRPr="00A14E22">
        <w:rPr>
          <w:rFonts w:ascii="Times New Roman" w:hAnsi="Times New Roman"/>
          <w:sz w:val="24"/>
          <w:szCs w:val="24"/>
        </w:rPr>
        <w:t>u</w:t>
      </w:r>
      <w:r w:rsidRPr="00A14E22">
        <w:rPr>
          <w:rFonts w:ascii="Times New Roman" w:hAnsi="Times New Roman"/>
          <w:sz w:val="24"/>
          <w:szCs w:val="24"/>
        </w:rPr>
        <w:t xml:space="preserve"> para uma formação multidisciplinar e desenvolvimento de capacidades e atribuições que não fazem parte da grade curricular de um engenheiro. A ideia </w:t>
      </w:r>
      <w:r w:rsidR="00403906" w:rsidRPr="00A14E22">
        <w:rPr>
          <w:rFonts w:ascii="Times New Roman" w:hAnsi="Times New Roman"/>
          <w:sz w:val="24"/>
          <w:szCs w:val="24"/>
        </w:rPr>
        <w:t>teve êxito</w:t>
      </w:r>
      <w:r w:rsidRPr="00A14E22">
        <w:rPr>
          <w:rFonts w:ascii="Times New Roman" w:hAnsi="Times New Roman"/>
          <w:sz w:val="24"/>
          <w:szCs w:val="24"/>
        </w:rPr>
        <w:t xml:space="preserve">, considerando que alguns não conheciam o jogo e hoje o praticam; outros eram iniciantes e </w:t>
      </w:r>
      <w:r w:rsidRPr="00A14E22">
        <w:rPr>
          <w:rFonts w:ascii="Times New Roman" w:hAnsi="Times New Roman"/>
          <w:sz w:val="24"/>
          <w:szCs w:val="24"/>
        </w:rPr>
        <w:lastRenderedPageBreak/>
        <w:t>hoje jogam regularmente; e alguns poucos se interessaram pelo material de estudo sobre o xadrez, também disponibilizado na sala.</w:t>
      </w:r>
    </w:p>
    <w:p w:rsidR="00571B49" w:rsidRPr="00A14E22" w:rsidRDefault="00E02BA8" w:rsidP="00A14E22">
      <w:pPr>
        <w:spacing w:line="360" w:lineRule="auto"/>
        <w:ind w:firstLine="851"/>
        <w:contextualSpacing/>
        <w:jc w:val="both"/>
        <w:rPr>
          <w:rFonts w:ascii="Times New Roman" w:hAnsi="Times New Roman"/>
          <w:sz w:val="24"/>
          <w:szCs w:val="24"/>
        </w:rPr>
      </w:pPr>
      <w:r w:rsidRPr="00A14E22">
        <w:rPr>
          <w:rFonts w:ascii="Times New Roman" w:hAnsi="Times New Roman"/>
          <w:sz w:val="24"/>
          <w:szCs w:val="24"/>
        </w:rPr>
        <w:t xml:space="preserve">Foi realizado no Campus </w:t>
      </w:r>
      <w:r w:rsidR="00403906" w:rsidRPr="00A14E22">
        <w:rPr>
          <w:rFonts w:ascii="Times New Roman" w:hAnsi="Times New Roman"/>
          <w:sz w:val="24"/>
          <w:szCs w:val="24"/>
        </w:rPr>
        <w:t xml:space="preserve">o </w:t>
      </w:r>
      <w:r w:rsidRPr="00A14E22">
        <w:rPr>
          <w:rFonts w:ascii="Times New Roman" w:hAnsi="Times New Roman"/>
          <w:sz w:val="24"/>
          <w:szCs w:val="24"/>
        </w:rPr>
        <w:t>torneio de xadrez com o intuito de fomentar a prática do jogo e promover maior interação entre os alunos</w:t>
      </w:r>
      <w:r w:rsidR="00403906" w:rsidRPr="00A14E22">
        <w:rPr>
          <w:rFonts w:ascii="Times New Roman" w:hAnsi="Times New Roman"/>
          <w:sz w:val="24"/>
          <w:szCs w:val="24"/>
        </w:rPr>
        <w:t xml:space="preserve"> e pela análise dos questionários foi possível conhecer melhor a comunidade atingida pelo projeto em relação a este jogo</w:t>
      </w:r>
      <w:r w:rsidRPr="00A14E22">
        <w:rPr>
          <w:rFonts w:ascii="Times New Roman" w:hAnsi="Times New Roman"/>
          <w:sz w:val="24"/>
          <w:szCs w:val="24"/>
        </w:rPr>
        <w:t xml:space="preserve">. </w:t>
      </w:r>
    </w:p>
    <w:p w:rsidR="00571B49" w:rsidRDefault="007A790D" w:rsidP="00A14E22">
      <w:pPr>
        <w:spacing w:after="0" w:line="360" w:lineRule="auto"/>
        <w:ind w:firstLine="851"/>
        <w:contextualSpacing/>
        <w:jc w:val="both"/>
        <w:rPr>
          <w:rFonts w:ascii="Times New Roman" w:hAnsi="Times New Roman"/>
          <w:sz w:val="24"/>
          <w:szCs w:val="24"/>
        </w:rPr>
      </w:pPr>
      <w:r w:rsidRPr="00A14E22">
        <w:rPr>
          <w:rFonts w:ascii="Times New Roman" w:hAnsi="Times New Roman"/>
          <w:sz w:val="24"/>
          <w:szCs w:val="24"/>
        </w:rPr>
        <w:t>Pode-se perceber, por exemplo, que a</w:t>
      </w:r>
      <w:r w:rsidR="00E02BA8" w:rsidRPr="00A14E22">
        <w:rPr>
          <w:rFonts w:ascii="Times New Roman" w:hAnsi="Times New Roman"/>
          <w:sz w:val="24"/>
          <w:szCs w:val="24"/>
        </w:rPr>
        <w:t xml:space="preserve"> maioria aprendeu a jogar entre os 10 e 15 anos de idade </w:t>
      </w:r>
      <w:r w:rsidRPr="00A14E22">
        <w:rPr>
          <w:rFonts w:ascii="Times New Roman" w:hAnsi="Times New Roman"/>
          <w:sz w:val="24"/>
          <w:szCs w:val="24"/>
        </w:rPr>
        <w:t xml:space="preserve">e </w:t>
      </w:r>
      <w:r w:rsidR="00E02BA8" w:rsidRPr="00A14E22">
        <w:rPr>
          <w:rFonts w:ascii="Times New Roman" w:hAnsi="Times New Roman"/>
          <w:sz w:val="24"/>
          <w:szCs w:val="24"/>
        </w:rPr>
        <w:t>através da influência familiar, como m</w:t>
      </w:r>
      <w:r w:rsidR="00A14E22">
        <w:rPr>
          <w:rFonts w:ascii="Times New Roman" w:hAnsi="Times New Roman"/>
          <w:sz w:val="24"/>
          <w:szCs w:val="24"/>
        </w:rPr>
        <w:t>ostra o gráfico a seguir.</w:t>
      </w:r>
    </w:p>
    <w:p w:rsidR="00EB7760" w:rsidRPr="00A14E22" w:rsidRDefault="00EB7760" w:rsidP="00A14E22">
      <w:pPr>
        <w:spacing w:after="0" w:line="360" w:lineRule="auto"/>
        <w:ind w:firstLine="851"/>
        <w:jc w:val="both"/>
        <w:rPr>
          <w:rFonts w:ascii="Times New Roman" w:hAnsi="Times New Roman"/>
          <w:sz w:val="24"/>
          <w:szCs w:val="24"/>
        </w:rPr>
      </w:pPr>
    </w:p>
    <w:p w:rsidR="00571B49" w:rsidRPr="00985332" w:rsidRDefault="00E02BA8" w:rsidP="00EB7760">
      <w:pPr>
        <w:keepNext/>
        <w:spacing w:after="0" w:line="360" w:lineRule="auto"/>
        <w:jc w:val="both"/>
        <w:rPr>
          <w:rFonts w:ascii="Times New Roman" w:hAnsi="Times New Roman"/>
          <w:sz w:val="24"/>
          <w:szCs w:val="24"/>
        </w:rPr>
      </w:pPr>
      <w:r w:rsidRPr="00A14E22">
        <w:rPr>
          <w:rFonts w:ascii="Times New Roman" w:hAnsi="Times New Roman"/>
          <w:noProof/>
          <w:sz w:val="24"/>
          <w:szCs w:val="24"/>
          <w:lang w:eastAsia="pt-BR"/>
        </w:rPr>
        <w:drawing>
          <wp:inline distT="0" distB="0" distL="0" distR="0">
            <wp:extent cx="4572000" cy="27432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A14E22">
        <w:rPr>
          <w:rFonts w:ascii="Times New Roman" w:hAnsi="Times New Roman"/>
          <w:sz w:val="24"/>
          <w:szCs w:val="24"/>
        </w:rPr>
        <w:br/>
      </w:r>
      <w:r w:rsidR="00EB7760" w:rsidRPr="00985332">
        <w:rPr>
          <w:rFonts w:ascii="Times New Roman" w:hAnsi="Times New Roman"/>
          <w:b/>
          <w:sz w:val="24"/>
          <w:szCs w:val="24"/>
        </w:rPr>
        <w:t>Figura 1:</w:t>
      </w:r>
      <w:r w:rsidR="00EB7760" w:rsidRPr="00985332">
        <w:rPr>
          <w:rFonts w:ascii="Times New Roman" w:hAnsi="Times New Roman"/>
          <w:sz w:val="24"/>
          <w:szCs w:val="24"/>
        </w:rPr>
        <w:t xml:space="preserve"> Como aprendeu a jogar xadrez</w:t>
      </w:r>
    </w:p>
    <w:p w:rsidR="00EB7760" w:rsidRPr="00A14E22" w:rsidRDefault="00EB7760" w:rsidP="00EB7760">
      <w:pPr>
        <w:keepNext/>
        <w:spacing w:after="0" w:line="360" w:lineRule="auto"/>
        <w:jc w:val="both"/>
        <w:rPr>
          <w:rFonts w:ascii="Times New Roman" w:hAnsi="Times New Roman"/>
          <w:sz w:val="24"/>
          <w:szCs w:val="24"/>
        </w:rPr>
      </w:pPr>
    </w:p>
    <w:p w:rsidR="00571B49" w:rsidRPr="00A14E22" w:rsidRDefault="00E02BA8" w:rsidP="00A14E22">
      <w:pPr>
        <w:spacing w:after="0" w:line="360" w:lineRule="auto"/>
        <w:ind w:firstLine="851"/>
        <w:contextualSpacing/>
        <w:jc w:val="both"/>
        <w:rPr>
          <w:rFonts w:ascii="Times New Roman" w:hAnsi="Times New Roman"/>
          <w:sz w:val="24"/>
          <w:szCs w:val="24"/>
        </w:rPr>
      </w:pPr>
      <w:r w:rsidRPr="00A14E22">
        <w:rPr>
          <w:rFonts w:ascii="Times New Roman" w:hAnsi="Times New Roman"/>
          <w:sz w:val="24"/>
          <w:szCs w:val="24"/>
        </w:rPr>
        <w:t xml:space="preserve">No quesito motivação, foi observado que alguns dos questionados entendem o papel do xadrez como uma ferramenta para desenvolvimento da mente, pois quando indagados sobre o que os motivam a jogar, 23% dos mesmos procuram uma forma de evoluir o intelecto. </w:t>
      </w:r>
    </w:p>
    <w:p w:rsidR="00571B49" w:rsidRPr="00A14E22" w:rsidRDefault="00E02BA8" w:rsidP="00A14E22">
      <w:pPr>
        <w:spacing w:after="0" w:line="360" w:lineRule="auto"/>
        <w:ind w:firstLine="851"/>
        <w:contextualSpacing/>
        <w:jc w:val="both"/>
        <w:rPr>
          <w:rFonts w:ascii="Times New Roman" w:hAnsi="Times New Roman"/>
          <w:sz w:val="24"/>
          <w:szCs w:val="24"/>
        </w:rPr>
      </w:pPr>
      <w:r w:rsidRPr="00A14E22">
        <w:rPr>
          <w:rFonts w:ascii="Times New Roman" w:hAnsi="Times New Roman"/>
          <w:sz w:val="24"/>
          <w:szCs w:val="24"/>
        </w:rPr>
        <w:t xml:space="preserve">Quanto à questão da frequência com que jogam xadrez, os que praticam frequentemente representaram quase 70%. Já em relação ao local onde praticam, 68% aproveitam a sala de xadrez localizada dentro do </w:t>
      </w:r>
      <w:proofErr w:type="spellStart"/>
      <w:proofErr w:type="gramStart"/>
      <w:r w:rsidRPr="00A14E22">
        <w:rPr>
          <w:rFonts w:ascii="Times New Roman" w:hAnsi="Times New Roman"/>
          <w:sz w:val="24"/>
          <w:szCs w:val="24"/>
        </w:rPr>
        <w:t>campus</w:t>
      </w:r>
      <w:r w:rsidR="00C51F23">
        <w:rPr>
          <w:rFonts w:ascii="Times New Roman" w:hAnsi="Times New Roman"/>
          <w:sz w:val="24"/>
          <w:szCs w:val="24"/>
        </w:rPr>
        <w:t>.D</w:t>
      </w:r>
      <w:r w:rsidR="007A790D" w:rsidRPr="00A14E22">
        <w:rPr>
          <w:rFonts w:ascii="Times New Roman" w:hAnsi="Times New Roman"/>
          <w:sz w:val="24"/>
          <w:szCs w:val="24"/>
        </w:rPr>
        <w:t>esta</w:t>
      </w:r>
      <w:proofErr w:type="spellEnd"/>
      <w:proofErr w:type="gramEnd"/>
      <w:r w:rsidR="007A790D" w:rsidRPr="00A14E22">
        <w:rPr>
          <w:rFonts w:ascii="Times New Roman" w:hAnsi="Times New Roman"/>
          <w:sz w:val="24"/>
          <w:szCs w:val="24"/>
        </w:rPr>
        <w:t xml:space="preserve"> forma</w:t>
      </w:r>
      <w:r w:rsidR="00C51F23">
        <w:rPr>
          <w:rFonts w:ascii="Times New Roman" w:hAnsi="Times New Roman"/>
          <w:sz w:val="24"/>
          <w:szCs w:val="24"/>
        </w:rPr>
        <w:t xml:space="preserve">, </w:t>
      </w:r>
      <w:r w:rsidRPr="00A14E22">
        <w:rPr>
          <w:rFonts w:ascii="Times New Roman" w:hAnsi="Times New Roman"/>
          <w:sz w:val="24"/>
          <w:szCs w:val="24"/>
        </w:rPr>
        <w:t xml:space="preserve">o intuito de </w:t>
      </w:r>
      <w:proofErr w:type="spellStart"/>
      <w:r w:rsidRPr="00A14E22">
        <w:rPr>
          <w:rFonts w:ascii="Times New Roman" w:hAnsi="Times New Roman"/>
          <w:sz w:val="24"/>
          <w:szCs w:val="24"/>
        </w:rPr>
        <w:t>fornecer</w:t>
      </w:r>
      <w:proofErr w:type="spellEnd"/>
      <w:r w:rsidRPr="00A14E22">
        <w:rPr>
          <w:rFonts w:ascii="Times New Roman" w:hAnsi="Times New Roman"/>
          <w:sz w:val="24"/>
          <w:szCs w:val="24"/>
        </w:rPr>
        <w:t xml:space="preserve"> um espaço para que qualquer um pudesse jogar</w:t>
      </w:r>
      <w:r w:rsidR="007A790D" w:rsidRPr="00A14E22">
        <w:rPr>
          <w:rFonts w:ascii="Times New Roman" w:hAnsi="Times New Roman"/>
          <w:sz w:val="24"/>
          <w:szCs w:val="24"/>
        </w:rPr>
        <w:t xml:space="preserve"> foi alcançado pelo projeto.</w:t>
      </w:r>
    </w:p>
    <w:p w:rsidR="00571B49" w:rsidRPr="00985332" w:rsidRDefault="00E02BA8" w:rsidP="00A14E22">
      <w:pPr>
        <w:spacing w:line="360" w:lineRule="auto"/>
        <w:ind w:firstLine="851"/>
        <w:contextualSpacing/>
        <w:jc w:val="both"/>
        <w:rPr>
          <w:rFonts w:ascii="Times New Roman" w:hAnsi="Times New Roman"/>
          <w:sz w:val="24"/>
          <w:szCs w:val="24"/>
        </w:rPr>
      </w:pPr>
      <w:r w:rsidRPr="00985332">
        <w:rPr>
          <w:rFonts w:ascii="Times New Roman" w:hAnsi="Times New Roman"/>
          <w:sz w:val="24"/>
          <w:szCs w:val="24"/>
        </w:rPr>
        <w:t>A</w:t>
      </w:r>
      <w:r w:rsidR="000702C7" w:rsidRPr="00985332">
        <w:rPr>
          <w:rFonts w:ascii="Times New Roman" w:hAnsi="Times New Roman"/>
          <w:sz w:val="24"/>
          <w:szCs w:val="24"/>
        </w:rPr>
        <w:t>lém disso</w:t>
      </w:r>
      <w:r w:rsidR="00A14E22" w:rsidRPr="00985332">
        <w:rPr>
          <w:rFonts w:ascii="Times New Roman" w:hAnsi="Times New Roman"/>
          <w:sz w:val="24"/>
          <w:szCs w:val="24"/>
        </w:rPr>
        <w:t>,</w:t>
      </w:r>
      <w:r w:rsidR="000702C7" w:rsidRPr="00985332">
        <w:rPr>
          <w:rFonts w:ascii="Times New Roman" w:hAnsi="Times New Roman"/>
          <w:sz w:val="24"/>
          <w:szCs w:val="24"/>
        </w:rPr>
        <w:t xml:space="preserve"> a</w:t>
      </w:r>
      <w:r w:rsidRPr="00985332">
        <w:rPr>
          <w:rFonts w:ascii="Times New Roman" w:hAnsi="Times New Roman"/>
          <w:sz w:val="24"/>
          <w:szCs w:val="24"/>
        </w:rPr>
        <w:t xml:space="preserve"> avaliação feita com os universitários sugere que a prática do xadrez melhora vários aspectos da mente humana, especificamente as inteligências como um todo, sendo difícil mensurá-las. No estudo feito, coletaram-se depoimentos de diferentes pessoas, com o intuito de saber se o xadrez melhorou ou não a vida de cada um.</w:t>
      </w:r>
    </w:p>
    <w:p w:rsidR="00571B49" w:rsidRPr="00985332" w:rsidRDefault="00985332" w:rsidP="00A14E22">
      <w:pPr>
        <w:spacing w:line="360" w:lineRule="auto"/>
        <w:ind w:firstLine="851"/>
        <w:contextualSpacing/>
        <w:jc w:val="both"/>
        <w:rPr>
          <w:rFonts w:ascii="Times New Roman" w:hAnsi="Times New Roman"/>
          <w:sz w:val="24"/>
          <w:szCs w:val="24"/>
        </w:rPr>
      </w:pPr>
      <w:r w:rsidRPr="00985332">
        <w:rPr>
          <w:rFonts w:ascii="Times New Roman" w:hAnsi="Times New Roman"/>
          <w:sz w:val="24"/>
          <w:szCs w:val="24"/>
        </w:rPr>
        <w:lastRenderedPageBreak/>
        <w:t>Noventa e cinco</w:t>
      </w:r>
      <w:r w:rsidR="00C51F23" w:rsidRPr="00985332">
        <w:rPr>
          <w:rFonts w:ascii="Times New Roman" w:hAnsi="Times New Roman"/>
          <w:sz w:val="24"/>
          <w:szCs w:val="24"/>
        </w:rPr>
        <w:t xml:space="preserve"> </w:t>
      </w:r>
      <w:r w:rsidR="00E02BA8" w:rsidRPr="00985332">
        <w:rPr>
          <w:rFonts w:ascii="Times New Roman" w:hAnsi="Times New Roman"/>
          <w:sz w:val="24"/>
          <w:szCs w:val="24"/>
        </w:rPr>
        <w:t xml:space="preserve">por cento dos entrevistados perceberam um notável desenvolvimento do raciocínio lógico e da resolução de problemas depois da prática do xadrez. Isso </w:t>
      </w:r>
      <w:proofErr w:type="spellStart"/>
      <w:r w:rsidR="00E02BA8" w:rsidRPr="00985332">
        <w:rPr>
          <w:rFonts w:ascii="Times New Roman" w:hAnsi="Times New Roman"/>
          <w:sz w:val="24"/>
          <w:szCs w:val="24"/>
        </w:rPr>
        <w:t>sugeremelhoria</w:t>
      </w:r>
      <w:proofErr w:type="spellEnd"/>
      <w:r w:rsidR="00E02BA8" w:rsidRPr="00985332">
        <w:rPr>
          <w:rFonts w:ascii="Times New Roman" w:hAnsi="Times New Roman"/>
          <w:sz w:val="24"/>
          <w:szCs w:val="24"/>
        </w:rPr>
        <w:t xml:space="preserve"> da Inteligência Lógico-Matemática exposta anteriormente.</w:t>
      </w:r>
    </w:p>
    <w:p w:rsidR="001879AE" w:rsidRPr="00985332" w:rsidRDefault="00E02BA8" w:rsidP="00A14E22">
      <w:pPr>
        <w:spacing w:line="360" w:lineRule="auto"/>
        <w:ind w:firstLine="851"/>
        <w:contextualSpacing/>
        <w:jc w:val="both"/>
        <w:rPr>
          <w:rFonts w:ascii="Times New Roman" w:hAnsi="Times New Roman"/>
          <w:sz w:val="24"/>
          <w:szCs w:val="24"/>
        </w:rPr>
      </w:pPr>
      <w:r w:rsidRPr="00985332">
        <w:rPr>
          <w:rFonts w:ascii="Times New Roman" w:hAnsi="Times New Roman"/>
          <w:sz w:val="24"/>
          <w:szCs w:val="24"/>
        </w:rPr>
        <w:t>Quando indagados sobre sua capacidade de memorizar, 47% notaram um avanço significativo depois de incluir o xadrez em suas atividade</w:t>
      </w:r>
      <w:r w:rsidR="000702C7" w:rsidRPr="00985332">
        <w:rPr>
          <w:rFonts w:ascii="Times New Roman" w:hAnsi="Times New Roman"/>
          <w:sz w:val="24"/>
          <w:szCs w:val="24"/>
        </w:rPr>
        <w:t>s, já 80% dos enxadristas observaram uma melhora na concentração.</w:t>
      </w:r>
      <w:r w:rsidR="001879AE" w:rsidRPr="00985332">
        <w:rPr>
          <w:rFonts w:ascii="Times New Roman" w:hAnsi="Times New Roman"/>
          <w:sz w:val="24"/>
          <w:szCs w:val="24"/>
        </w:rPr>
        <w:t xml:space="preserve"> Portanto, é possível, em uma partida de xadrez, exercitar a Inteligência Intrapessoal, pois saber lidar com os sentimentos e pensamentos influencia no modo com que observamos sem distração os eventos que nos rodeiam.</w:t>
      </w:r>
    </w:p>
    <w:p w:rsidR="00C51F23" w:rsidRPr="00985332" w:rsidRDefault="00E02BA8" w:rsidP="00A14E22">
      <w:pPr>
        <w:spacing w:line="360" w:lineRule="auto"/>
        <w:ind w:firstLine="851"/>
        <w:contextualSpacing/>
        <w:jc w:val="both"/>
        <w:rPr>
          <w:rFonts w:ascii="Times New Roman" w:hAnsi="Times New Roman"/>
          <w:sz w:val="24"/>
          <w:szCs w:val="24"/>
          <w:shd w:val="clear" w:color="auto" w:fill="FFFF00"/>
        </w:rPr>
      </w:pPr>
      <w:r w:rsidRPr="00985332">
        <w:rPr>
          <w:rFonts w:ascii="Times New Roman" w:hAnsi="Times New Roman"/>
          <w:sz w:val="24"/>
          <w:szCs w:val="24"/>
        </w:rPr>
        <w:t>Na medida em que o xadrez ajuda o praticante a compreender suas emoções e a de outras pessoas, o indivíduo começa a melhorar a forma de expressar-se, colaborando para um melhor relacionamento em sociedade, o que também está diretamente ligado à Inteligência Interpessoal, abordada neste trabalho.</w:t>
      </w:r>
      <w:r w:rsidR="001879AE" w:rsidRPr="00985332">
        <w:rPr>
          <w:rFonts w:ascii="Times New Roman" w:hAnsi="Times New Roman"/>
          <w:sz w:val="24"/>
          <w:szCs w:val="24"/>
        </w:rPr>
        <w:t xml:space="preserve"> Isso foi percebido quando mais da metade (</w:t>
      </w:r>
      <w:r w:rsidR="00C51F23" w:rsidRPr="00985332">
        <w:rPr>
          <w:rFonts w:ascii="Times New Roman" w:hAnsi="Times New Roman"/>
          <w:sz w:val="24"/>
          <w:szCs w:val="24"/>
        </w:rPr>
        <w:t>68,42%</w:t>
      </w:r>
      <w:r w:rsidR="001879AE" w:rsidRPr="00985332">
        <w:rPr>
          <w:rFonts w:ascii="Times New Roman" w:hAnsi="Times New Roman"/>
          <w:sz w:val="24"/>
          <w:szCs w:val="24"/>
        </w:rPr>
        <w:t xml:space="preserve">) dos entrevistados </w:t>
      </w:r>
      <w:r w:rsidR="00C51F23" w:rsidRPr="00985332">
        <w:rPr>
          <w:rFonts w:ascii="Times New Roman" w:hAnsi="Times New Roman"/>
          <w:sz w:val="24"/>
          <w:szCs w:val="24"/>
        </w:rPr>
        <w:t>acreditam que houve uma melhora no seu relacionamento com outras pessoas. Além disso, 68,42% dos enxadristas observou que sua criatividade foi aprimorada.</w:t>
      </w:r>
    </w:p>
    <w:p w:rsidR="00571B49" w:rsidRPr="00985332" w:rsidRDefault="00E02BA8" w:rsidP="00A14E22">
      <w:pPr>
        <w:spacing w:line="360" w:lineRule="auto"/>
        <w:ind w:firstLine="851"/>
        <w:contextualSpacing/>
        <w:jc w:val="both"/>
        <w:rPr>
          <w:rFonts w:ascii="Times New Roman" w:hAnsi="Times New Roman"/>
          <w:sz w:val="24"/>
          <w:szCs w:val="24"/>
        </w:rPr>
      </w:pPr>
      <w:r w:rsidRPr="00985332">
        <w:rPr>
          <w:rFonts w:ascii="Times New Roman" w:hAnsi="Times New Roman"/>
          <w:sz w:val="24"/>
          <w:szCs w:val="24"/>
        </w:rPr>
        <w:t xml:space="preserve">E, por fim, 84 % desses esportistas constataram que adquiriram o hábito de planejar suas ações e respostas. </w:t>
      </w:r>
      <w:r w:rsidR="001879AE" w:rsidRPr="00985332">
        <w:rPr>
          <w:rFonts w:ascii="Times New Roman" w:hAnsi="Times New Roman"/>
          <w:sz w:val="24"/>
          <w:szCs w:val="24"/>
        </w:rPr>
        <w:t xml:space="preserve">Bem com </w:t>
      </w:r>
      <w:r w:rsidR="00C51F23" w:rsidRPr="00985332">
        <w:rPr>
          <w:rFonts w:ascii="Times New Roman" w:hAnsi="Times New Roman"/>
          <w:sz w:val="24"/>
          <w:szCs w:val="24"/>
        </w:rPr>
        <w:t>68,42% dos jogadores enxergou em si algum desenvolvimento na antecipação de eventos cotidianos</w:t>
      </w:r>
      <w:r w:rsidRPr="00985332">
        <w:rPr>
          <w:rFonts w:ascii="Times New Roman" w:hAnsi="Times New Roman"/>
          <w:sz w:val="24"/>
          <w:szCs w:val="24"/>
        </w:rPr>
        <w:t xml:space="preserve">. O fato corresponde com o estudo, dado que a compreensão de uma sequência de fatos e acontecimentos que envolvam a lógica associa-se à Inteligência Lógico-Matemática. </w:t>
      </w:r>
    </w:p>
    <w:p w:rsidR="000702C7" w:rsidRPr="00985332" w:rsidRDefault="00E02BA8" w:rsidP="00A14E22">
      <w:pPr>
        <w:spacing w:line="360" w:lineRule="auto"/>
        <w:ind w:firstLine="851"/>
        <w:contextualSpacing/>
        <w:jc w:val="both"/>
        <w:rPr>
          <w:rFonts w:ascii="Times New Roman" w:hAnsi="Times New Roman"/>
          <w:sz w:val="24"/>
          <w:szCs w:val="24"/>
          <w:shd w:val="clear" w:color="auto" w:fill="FFFFFF"/>
        </w:rPr>
      </w:pPr>
      <w:r w:rsidRPr="00985332">
        <w:rPr>
          <w:rFonts w:ascii="Times New Roman" w:hAnsi="Times New Roman"/>
          <w:sz w:val="24"/>
          <w:szCs w:val="24"/>
        </w:rPr>
        <w:t xml:space="preserve">Vale ressaltar que a autoavaliação apresenta algumas desvantagens, como a subjetividade, em que o indivíduo </w:t>
      </w:r>
      <w:r w:rsidRPr="00985332">
        <w:rPr>
          <w:rFonts w:ascii="Times New Roman" w:hAnsi="Times New Roman"/>
          <w:sz w:val="24"/>
          <w:szCs w:val="24"/>
          <w:shd w:val="clear" w:color="auto" w:fill="FFFFFF"/>
        </w:rPr>
        <w:t>fica com a responsabilidade de classificar e avaliar diferentes áreas de sua</w:t>
      </w:r>
      <w:r w:rsidRPr="00985332">
        <w:rPr>
          <w:rStyle w:val="apple-converted-space"/>
          <w:rFonts w:ascii="Times New Roman" w:hAnsi="Times New Roman"/>
          <w:sz w:val="24"/>
          <w:szCs w:val="24"/>
          <w:shd w:val="clear" w:color="auto" w:fill="FFFFFF"/>
        </w:rPr>
        <w:t> </w:t>
      </w:r>
      <w:hyperlink r:id="rId10">
        <w:r w:rsidRPr="00985332">
          <w:rPr>
            <w:rStyle w:val="LinkdaInternet"/>
            <w:rFonts w:ascii="Times New Roman" w:hAnsi="Times New Roman"/>
            <w:color w:val="00000A"/>
            <w:sz w:val="24"/>
            <w:szCs w:val="24"/>
            <w:u w:val="none"/>
            <w:shd w:val="clear" w:color="auto" w:fill="FFFFFF"/>
          </w:rPr>
          <w:t>vida</w:t>
        </w:r>
      </w:hyperlink>
      <w:r w:rsidRPr="00985332">
        <w:rPr>
          <w:rFonts w:ascii="Times New Roman" w:hAnsi="Times New Roman"/>
          <w:sz w:val="24"/>
          <w:szCs w:val="24"/>
          <w:shd w:val="clear" w:color="auto" w:fill="FFFFFF"/>
        </w:rPr>
        <w:t>. Seus filtros de comunicação, experiências de vida e autopercepção vão alterar a precisão da avaliação. Uma autoavaliação pode ser mais útil como uma revelação de suas percepções pessoais do que um olhar acurado em sua vida.</w:t>
      </w:r>
    </w:p>
    <w:p w:rsidR="000702C7" w:rsidRPr="00985332" w:rsidRDefault="000702C7" w:rsidP="00A14E22">
      <w:pPr>
        <w:spacing w:after="0" w:line="360" w:lineRule="auto"/>
        <w:ind w:firstLine="851"/>
        <w:contextualSpacing/>
        <w:jc w:val="both"/>
        <w:rPr>
          <w:rFonts w:ascii="Times New Roman" w:hAnsi="Times New Roman"/>
          <w:sz w:val="24"/>
          <w:szCs w:val="24"/>
        </w:rPr>
      </w:pPr>
      <w:r w:rsidRPr="00985332">
        <w:rPr>
          <w:rFonts w:ascii="Times New Roman" w:hAnsi="Times New Roman"/>
          <w:sz w:val="24"/>
          <w:szCs w:val="24"/>
        </w:rPr>
        <w:t>Ciente do sucesso no CAP/UFSJ, a coordenação do Colégio Batista Mineiro do município de Ouro Branco (MG) solicitou ao PET/DPFCF a expansão do projeto para as dependências da escola, com o objetivo de atender alunos de sexto ao nono anos do Ensino Fundamental e também alunos do primeiro ano do Ensino Médio.</w:t>
      </w:r>
    </w:p>
    <w:p w:rsidR="000702C7" w:rsidRPr="00985332" w:rsidRDefault="000702C7" w:rsidP="00A14E22">
      <w:pPr>
        <w:spacing w:after="0" w:line="360" w:lineRule="auto"/>
        <w:ind w:firstLine="851"/>
        <w:contextualSpacing/>
        <w:jc w:val="both"/>
        <w:rPr>
          <w:rFonts w:ascii="Times New Roman" w:hAnsi="Times New Roman"/>
          <w:sz w:val="24"/>
          <w:szCs w:val="24"/>
        </w:rPr>
      </w:pPr>
      <w:r w:rsidRPr="00985332">
        <w:rPr>
          <w:rFonts w:ascii="Times New Roman" w:hAnsi="Times New Roman"/>
          <w:sz w:val="24"/>
          <w:szCs w:val="24"/>
        </w:rPr>
        <w:t xml:space="preserve">O projeto funciona no colégio desde </w:t>
      </w:r>
      <w:proofErr w:type="gramStart"/>
      <w:r w:rsidRPr="00985332">
        <w:rPr>
          <w:rFonts w:ascii="Times New Roman" w:hAnsi="Times New Roman"/>
          <w:sz w:val="24"/>
          <w:szCs w:val="24"/>
        </w:rPr>
        <w:t>Setembro</w:t>
      </w:r>
      <w:proofErr w:type="gramEnd"/>
      <w:r w:rsidRPr="00985332">
        <w:rPr>
          <w:rFonts w:ascii="Times New Roman" w:hAnsi="Times New Roman"/>
          <w:sz w:val="24"/>
          <w:szCs w:val="24"/>
        </w:rPr>
        <w:t xml:space="preserve"> de 2016, semanalmente durante as aulas de Educação Física, sob supervisão do professor responsável, de um </w:t>
      </w:r>
      <w:proofErr w:type="spellStart"/>
      <w:r w:rsidRPr="00985332">
        <w:rPr>
          <w:rFonts w:ascii="Times New Roman" w:hAnsi="Times New Roman"/>
          <w:sz w:val="24"/>
          <w:szCs w:val="24"/>
        </w:rPr>
        <w:t>petiano</w:t>
      </w:r>
      <w:proofErr w:type="spellEnd"/>
      <w:r w:rsidRPr="00985332">
        <w:rPr>
          <w:rFonts w:ascii="Times New Roman" w:hAnsi="Times New Roman"/>
          <w:sz w:val="24"/>
          <w:szCs w:val="24"/>
        </w:rPr>
        <w:t xml:space="preserve"> e de três voluntários.</w:t>
      </w:r>
      <w:r w:rsidR="00BE64C5" w:rsidRPr="00985332">
        <w:rPr>
          <w:rFonts w:ascii="Times New Roman" w:hAnsi="Times New Roman"/>
          <w:sz w:val="24"/>
          <w:szCs w:val="24"/>
        </w:rPr>
        <w:t xml:space="preserve"> Participam do projeto 126 alunos do 6° ao 9° ano.</w:t>
      </w:r>
    </w:p>
    <w:p w:rsidR="000702C7" w:rsidRPr="00985332" w:rsidRDefault="000702C7" w:rsidP="00A14E22">
      <w:pPr>
        <w:spacing w:after="0" w:line="360" w:lineRule="auto"/>
        <w:ind w:firstLine="851"/>
        <w:contextualSpacing/>
        <w:jc w:val="both"/>
        <w:rPr>
          <w:rFonts w:ascii="Times New Roman" w:hAnsi="Times New Roman"/>
          <w:sz w:val="24"/>
          <w:szCs w:val="24"/>
        </w:rPr>
      </w:pPr>
      <w:r w:rsidRPr="00985332">
        <w:rPr>
          <w:rFonts w:ascii="Times New Roman" w:hAnsi="Times New Roman"/>
          <w:sz w:val="24"/>
          <w:szCs w:val="24"/>
        </w:rPr>
        <w:t xml:space="preserve">Por ser uma escola de ensino fundamental foi preciso no primeiro encontro com os discentes, ministrar uma aula teórica sobre o jogo e a movimentação das peças. A partir da </w:t>
      </w:r>
      <w:r w:rsidRPr="00985332">
        <w:rPr>
          <w:rFonts w:ascii="Times New Roman" w:hAnsi="Times New Roman"/>
          <w:sz w:val="24"/>
          <w:szCs w:val="24"/>
        </w:rPr>
        <w:lastRenderedPageBreak/>
        <w:t xml:space="preserve">segunda semana, foram disponibilizadas treze mesas com tabuleiros para que os alunos pudessem jogar e se interagir. Os responsáveis pelo projeto ficam disponíveis durante o horário supracitado para sanar dúvidas dos alunos, acompanhá-los durante as partidas e ensiná-los algumas estratégias de jogo. </w:t>
      </w:r>
    </w:p>
    <w:p w:rsidR="000702C7" w:rsidRPr="00985332" w:rsidRDefault="000702C7" w:rsidP="00A14E22">
      <w:pPr>
        <w:spacing w:after="0" w:line="360" w:lineRule="auto"/>
        <w:ind w:firstLine="851"/>
        <w:contextualSpacing/>
        <w:jc w:val="both"/>
        <w:rPr>
          <w:rFonts w:ascii="Times New Roman" w:hAnsi="Times New Roman"/>
          <w:sz w:val="24"/>
          <w:szCs w:val="24"/>
        </w:rPr>
      </w:pPr>
      <w:r w:rsidRPr="00985332">
        <w:rPr>
          <w:rFonts w:ascii="Times New Roman" w:hAnsi="Times New Roman"/>
          <w:sz w:val="24"/>
          <w:szCs w:val="24"/>
        </w:rPr>
        <w:t>Durante a interação com as crianças, percebeu-se que o xadrez conseguiu agir no que diz respeito às</w:t>
      </w:r>
      <w:r w:rsidR="00C51F23" w:rsidRPr="00985332">
        <w:rPr>
          <w:rFonts w:ascii="Times New Roman" w:hAnsi="Times New Roman"/>
          <w:sz w:val="24"/>
          <w:szCs w:val="24"/>
        </w:rPr>
        <w:t xml:space="preserve"> relações interpessoais,</w:t>
      </w:r>
      <w:r w:rsidRPr="00985332">
        <w:rPr>
          <w:rFonts w:ascii="Times New Roman" w:hAnsi="Times New Roman"/>
          <w:sz w:val="24"/>
          <w:szCs w:val="24"/>
        </w:rPr>
        <w:t xml:space="preserve"> pois dentro dessas conversas os jovens faziam relatos como: “Meus pais estão praticando comigo em </w:t>
      </w:r>
      <w:proofErr w:type="spellStart"/>
      <w:r w:rsidRPr="00985332">
        <w:rPr>
          <w:rFonts w:ascii="Times New Roman" w:hAnsi="Times New Roman"/>
          <w:sz w:val="24"/>
          <w:szCs w:val="24"/>
        </w:rPr>
        <w:t>casa</w:t>
      </w:r>
      <w:proofErr w:type="gramStart"/>
      <w:r w:rsidRPr="00985332">
        <w:rPr>
          <w:rFonts w:ascii="Times New Roman" w:hAnsi="Times New Roman"/>
          <w:sz w:val="24"/>
          <w:szCs w:val="24"/>
        </w:rPr>
        <w:t>”;“</w:t>
      </w:r>
      <w:proofErr w:type="gramEnd"/>
      <w:r w:rsidRPr="00985332">
        <w:rPr>
          <w:rFonts w:ascii="Times New Roman" w:hAnsi="Times New Roman"/>
          <w:sz w:val="24"/>
          <w:szCs w:val="24"/>
        </w:rPr>
        <w:t>Ganhei</w:t>
      </w:r>
      <w:proofErr w:type="spellEnd"/>
      <w:r w:rsidRPr="00985332">
        <w:rPr>
          <w:rFonts w:ascii="Times New Roman" w:hAnsi="Times New Roman"/>
          <w:sz w:val="24"/>
          <w:szCs w:val="24"/>
        </w:rPr>
        <w:t xml:space="preserve"> um xadrez de presente”; “A gente se encontra em casa p</w:t>
      </w:r>
      <w:r w:rsidR="001879AE" w:rsidRPr="00985332">
        <w:rPr>
          <w:rFonts w:ascii="Times New Roman" w:hAnsi="Times New Roman"/>
          <w:sz w:val="24"/>
          <w:szCs w:val="24"/>
        </w:rPr>
        <w:t>a</w:t>
      </w:r>
      <w:r w:rsidRPr="00985332">
        <w:rPr>
          <w:rFonts w:ascii="Times New Roman" w:hAnsi="Times New Roman"/>
          <w:sz w:val="24"/>
          <w:szCs w:val="24"/>
        </w:rPr>
        <w:t>ra podermos jogar xadrez durante a semana”. Tais depoimentos explicitam como o xadrez pode atuar na interação familiar e</w:t>
      </w:r>
      <w:r w:rsidR="00914FDA" w:rsidRPr="00985332">
        <w:rPr>
          <w:rFonts w:ascii="Times New Roman" w:hAnsi="Times New Roman"/>
          <w:sz w:val="24"/>
          <w:szCs w:val="24"/>
        </w:rPr>
        <w:t xml:space="preserve"> estimular a convivência social corroborando F</w:t>
      </w:r>
      <w:r w:rsidR="00A14E22" w:rsidRPr="00985332">
        <w:rPr>
          <w:rFonts w:ascii="Times New Roman" w:hAnsi="Times New Roman"/>
          <w:sz w:val="24"/>
          <w:szCs w:val="24"/>
        </w:rPr>
        <w:t>adel</w:t>
      </w:r>
      <w:r w:rsidR="00985332">
        <w:rPr>
          <w:rFonts w:ascii="Times New Roman" w:hAnsi="Times New Roman"/>
          <w:sz w:val="24"/>
          <w:szCs w:val="24"/>
        </w:rPr>
        <w:t xml:space="preserve"> </w:t>
      </w:r>
      <w:r w:rsidR="00A14E22" w:rsidRPr="00985332">
        <w:rPr>
          <w:rFonts w:ascii="Times New Roman" w:hAnsi="Times New Roman"/>
          <w:sz w:val="24"/>
          <w:szCs w:val="24"/>
        </w:rPr>
        <w:t>(</w:t>
      </w:r>
      <w:r w:rsidR="00914FDA" w:rsidRPr="00985332">
        <w:rPr>
          <w:rFonts w:ascii="Times New Roman" w:hAnsi="Times New Roman"/>
          <w:sz w:val="24"/>
          <w:szCs w:val="24"/>
        </w:rPr>
        <w:t>2008</w:t>
      </w:r>
      <w:r w:rsidR="00A14E22" w:rsidRPr="00985332">
        <w:rPr>
          <w:rFonts w:ascii="Times New Roman" w:hAnsi="Times New Roman"/>
          <w:sz w:val="24"/>
          <w:szCs w:val="24"/>
        </w:rPr>
        <w:t>)</w:t>
      </w:r>
      <w:r w:rsidR="00C51F23" w:rsidRPr="00985332">
        <w:rPr>
          <w:rFonts w:ascii="Times New Roman" w:hAnsi="Times New Roman"/>
          <w:sz w:val="24"/>
          <w:szCs w:val="24"/>
        </w:rPr>
        <w:t>,</w:t>
      </w:r>
      <w:r w:rsidR="00914FDA" w:rsidRPr="00985332">
        <w:rPr>
          <w:rFonts w:ascii="Times New Roman" w:hAnsi="Times New Roman"/>
          <w:sz w:val="24"/>
          <w:szCs w:val="24"/>
        </w:rPr>
        <w:t xml:space="preserve"> que diz que a difusão do xadrez no meio escolar contribui, não somente para se exercitar as qualidades pessoais de cada indivíduo, como também ajuda a superar problemas de convívio em grupo e de conduta.</w:t>
      </w:r>
    </w:p>
    <w:p w:rsidR="000702C7" w:rsidRPr="00985332" w:rsidRDefault="000702C7" w:rsidP="00C51F23">
      <w:pPr>
        <w:spacing w:after="0" w:line="360" w:lineRule="auto"/>
        <w:ind w:firstLine="851"/>
        <w:contextualSpacing/>
        <w:jc w:val="both"/>
        <w:rPr>
          <w:rFonts w:ascii="Times New Roman" w:hAnsi="Times New Roman"/>
          <w:sz w:val="24"/>
          <w:szCs w:val="24"/>
        </w:rPr>
      </w:pPr>
      <w:r w:rsidRPr="00985332">
        <w:rPr>
          <w:rFonts w:ascii="Times New Roman" w:hAnsi="Times New Roman"/>
          <w:sz w:val="24"/>
          <w:szCs w:val="24"/>
        </w:rPr>
        <w:t>Esta ação, apesar de ainda incipiente, tem encontrado muita aceitação por parte da coordenadoria e dos professores do Colégio Batista, bem como dos próprios alunos, que se mostram muito interessados e eufóricos no horário destinado ao projeto.</w:t>
      </w:r>
    </w:p>
    <w:p w:rsidR="000702C7" w:rsidRPr="00A14E22" w:rsidRDefault="000702C7">
      <w:pPr>
        <w:spacing w:line="360" w:lineRule="auto"/>
        <w:ind w:firstLine="708"/>
        <w:jc w:val="both"/>
        <w:rPr>
          <w:rFonts w:ascii="Times New Roman" w:hAnsi="Times New Roman"/>
          <w:sz w:val="24"/>
          <w:szCs w:val="24"/>
          <w:shd w:val="clear" w:color="auto" w:fill="FFFFFF"/>
        </w:rPr>
      </w:pPr>
    </w:p>
    <w:p w:rsidR="00571B49" w:rsidRPr="00A14E22" w:rsidRDefault="00E02BA8">
      <w:pPr>
        <w:pStyle w:val="Ttulo2"/>
        <w:spacing w:line="360" w:lineRule="auto"/>
        <w:ind w:left="0"/>
        <w:rPr>
          <w:rFonts w:ascii="Times New Roman" w:hAnsi="Times New Roman"/>
          <w:sz w:val="24"/>
          <w:szCs w:val="24"/>
        </w:rPr>
      </w:pPr>
      <w:r w:rsidRPr="00A14E22">
        <w:rPr>
          <w:rFonts w:ascii="Times New Roman" w:hAnsi="Times New Roman"/>
          <w:sz w:val="24"/>
          <w:szCs w:val="24"/>
        </w:rPr>
        <w:t>Considerações finais</w:t>
      </w:r>
    </w:p>
    <w:p w:rsidR="00571B49" w:rsidRPr="00A14E22" w:rsidRDefault="00E02BA8" w:rsidP="00A136E0">
      <w:pPr>
        <w:spacing w:line="360" w:lineRule="auto"/>
        <w:ind w:firstLine="708"/>
        <w:contextualSpacing/>
        <w:jc w:val="both"/>
        <w:rPr>
          <w:rFonts w:ascii="Times New Roman" w:hAnsi="Times New Roman"/>
          <w:sz w:val="24"/>
          <w:szCs w:val="24"/>
        </w:rPr>
      </w:pPr>
      <w:r w:rsidRPr="00A14E22">
        <w:rPr>
          <w:rFonts w:ascii="Times New Roman" w:hAnsi="Times New Roman"/>
          <w:sz w:val="24"/>
          <w:szCs w:val="24"/>
        </w:rPr>
        <w:t>O xadrez é um jogo de origem incerta que, com o passar do tempo, foi migrando de cultura em cultura, unindo o melhor do conhecimento de cada uma chegando ao xadrez de hoje praticado mundialmente por todas as nações. É esse acúmulo</w:t>
      </w:r>
      <w:r w:rsidR="001879AE" w:rsidRPr="00A14E22">
        <w:rPr>
          <w:rFonts w:ascii="Times New Roman" w:hAnsi="Times New Roman"/>
          <w:sz w:val="24"/>
          <w:szCs w:val="24"/>
        </w:rPr>
        <w:t xml:space="preserve"> de conhecimento que torna esse</w:t>
      </w:r>
      <w:r w:rsidRPr="00A14E22">
        <w:rPr>
          <w:rFonts w:ascii="Times New Roman" w:hAnsi="Times New Roman"/>
          <w:sz w:val="24"/>
          <w:szCs w:val="24"/>
        </w:rPr>
        <w:t xml:space="preserve"> jogo uma ferramenta complexa quando se trata da mente humana.</w:t>
      </w:r>
    </w:p>
    <w:p w:rsidR="00571B49" w:rsidRPr="00A14E22" w:rsidRDefault="00E02BA8" w:rsidP="00A136E0">
      <w:pPr>
        <w:spacing w:line="360" w:lineRule="auto"/>
        <w:ind w:firstLine="708"/>
        <w:contextualSpacing/>
        <w:jc w:val="both"/>
        <w:rPr>
          <w:rFonts w:ascii="Times New Roman" w:hAnsi="Times New Roman"/>
          <w:sz w:val="24"/>
          <w:szCs w:val="24"/>
        </w:rPr>
      </w:pPr>
      <w:r w:rsidRPr="00A14E22">
        <w:rPr>
          <w:rFonts w:ascii="Times New Roman" w:hAnsi="Times New Roman"/>
          <w:sz w:val="24"/>
          <w:szCs w:val="24"/>
        </w:rPr>
        <w:t>Dentro de uma gama tão extensa de qualidades necessárias a um enxadrista, é possível afirmar que o xadrez consegue atingir vários aspectos mentais do ser humano. Contudo, da mesma forma que cada indivíduo é singular, o jogo não atinge a todos da mesma maneira, podendo uma inteligência ser mais desenvolvida do que outra, mas, ainda assim, é um instrumento valioso capaz de unir o poder necessário para estimular diversas áreas específicas do cérebro humano.</w:t>
      </w:r>
    </w:p>
    <w:p w:rsidR="00571B49" w:rsidRPr="00A14E22" w:rsidRDefault="00E02BA8" w:rsidP="00A136E0">
      <w:pPr>
        <w:spacing w:line="360" w:lineRule="auto"/>
        <w:ind w:firstLine="708"/>
        <w:contextualSpacing/>
        <w:jc w:val="both"/>
        <w:rPr>
          <w:rFonts w:ascii="Times New Roman" w:hAnsi="Times New Roman"/>
          <w:sz w:val="24"/>
          <w:szCs w:val="24"/>
        </w:rPr>
      </w:pPr>
      <w:r w:rsidRPr="00A14E22">
        <w:rPr>
          <w:rFonts w:ascii="Times New Roman" w:hAnsi="Times New Roman"/>
          <w:sz w:val="24"/>
          <w:szCs w:val="24"/>
        </w:rPr>
        <w:t xml:space="preserve">Em resumo, o xadrez é um jogo que desenvolve inúmeras habilidades em seus esportistas, ajudando-os a entender melhor não só os mistérios de uma boa partida, mas também a aprendizagem geral enquanto ser humano. </w:t>
      </w:r>
    </w:p>
    <w:p w:rsidR="00571B49" w:rsidRPr="00A14E22" w:rsidRDefault="00E02BA8" w:rsidP="00A136E0">
      <w:pPr>
        <w:spacing w:line="360" w:lineRule="auto"/>
        <w:ind w:firstLine="708"/>
        <w:contextualSpacing/>
        <w:jc w:val="both"/>
        <w:rPr>
          <w:rFonts w:ascii="Times New Roman" w:hAnsi="Times New Roman"/>
          <w:sz w:val="24"/>
          <w:szCs w:val="24"/>
        </w:rPr>
      </w:pPr>
      <w:r w:rsidRPr="00A14E22">
        <w:rPr>
          <w:rFonts w:ascii="Times New Roman" w:hAnsi="Times New Roman"/>
          <w:sz w:val="24"/>
          <w:szCs w:val="24"/>
        </w:rPr>
        <w:t xml:space="preserve">Um esporte assim, que envolve tanto conhecimento, não poderia adaptar-se a um lugar melhor do que no meio acadêmico, onde a procura pela ciência é exaustiva, a relação entre os </w:t>
      </w:r>
      <w:r w:rsidRPr="00A14E22">
        <w:rPr>
          <w:rFonts w:ascii="Times New Roman" w:hAnsi="Times New Roman"/>
          <w:sz w:val="24"/>
          <w:szCs w:val="24"/>
        </w:rPr>
        <w:lastRenderedPageBreak/>
        <w:t>estudantes é de respeito mútuo e a vontade de melhorar é tão grande quanto o número de lances possíveis no jogo de xadrez.</w:t>
      </w:r>
    </w:p>
    <w:p w:rsidR="001879AE" w:rsidRDefault="00E02BA8" w:rsidP="00A136E0">
      <w:pPr>
        <w:spacing w:after="0" w:line="360" w:lineRule="auto"/>
        <w:ind w:firstLine="708"/>
        <w:contextualSpacing/>
        <w:jc w:val="both"/>
        <w:rPr>
          <w:rFonts w:ascii="Times New Roman" w:hAnsi="Times New Roman"/>
          <w:sz w:val="24"/>
          <w:szCs w:val="24"/>
        </w:rPr>
      </w:pPr>
      <w:r w:rsidRPr="00A14E22">
        <w:rPr>
          <w:rFonts w:ascii="Times New Roman" w:hAnsi="Times New Roman"/>
          <w:sz w:val="24"/>
          <w:szCs w:val="24"/>
        </w:rPr>
        <w:t xml:space="preserve">O resultado da pesquisa de opinião quanto à contribuição do jogo de xadrez no desenvolvimento do raciocínio, memória, concentração, relacionamento, criatividade e planejamento aparentemente foi satisfatório, podendo haver distorções devido à subjetividade da autoavaliação. </w:t>
      </w:r>
    </w:p>
    <w:p w:rsidR="00985332" w:rsidRDefault="00985332" w:rsidP="00985332">
      <w:pPr>
        <w:spacing w:after="0" w:line="360" w:lineRule="auto"/>
        <w:contextualSpacing/>
        <w:jc w:val="both"/>
        <w:rPr>
          <w:rFonts w:ascii="Times New Roman" w:hAnsi="Times New Roman"/>
          <w:sz w:val="24"/>
          <w:szCs w:val="24"/>
        </w:rPr>
      </w:pPr>
    </w:p>
    <w:p w:rsidR="00B972E1" w:rsidRDefault="00985332" w:rsidP="00B972E1">
      <w:pPr>
        <w:spacing w:after="0" w:line="360" w:lineRule="auto"/>
        <w:contextualSpacing/>
        <w:jc w:val="both"/>
        <w:rPr>
          <w:rFonts w:ascii="Times New Roman" w:hAnsi="Times New Roman"/>
          <w:b/>
          <w:sz w:val="24"/>
          <w:szCs w:val="24"/>
        </w:rPr>
      </w:pPr>
      <w:r w:rsidRPr="00985332">
        <w:rPr>
          <w:rFonts w:ascii="Times New Roman" w:hAnsi="Times New Roman"/>
          <w:b/>
          <w:sz w:val="24"/>
          <w:szCs w:val="24"/>
        </w:rPr>
        <w:t>Agradecimentos</w:t>
      </w:r>
      <w:r>
        <w:rPr>
          <w:rFonts w:ascii="Times New Roman" w:hAnsi="Times New Roman"/>
          <w:b/>
          <w:sz w:val="24"/>
          <w:szCs w:val="24"/>
        </w:rPr>
        <w:t xml:space="preserve">: </w:t>
      </w:r>
    </w:p>
    <w:p w:rsidR="00985332" w:rsidRPr="00B972E1" w:rsidRDefault="00B972E1" w:rsidP="00B972E1">
      <w:pPr>
        <w:spacing w:after="0" w:line="360" w:lineRule="auto"/>
        <w:contextualSpacing/>
        <w:jc w:val="both"/>
        <w:rPr>
          <w:rFonts w:ascii="Times New Roman" w:hAnsi="Times New Roman"/>
          <w:sz w:val="24"/>
          <w:szCs w:val="24"/>
        </w:rPr>
      </w:pPr>
      <w:r w:rsidRPr="00B972E1">
        <w:rPr>
          <w:rFonts w:ascii="Times New Roman" w:hAnsi="Times New Roman"/>
          <w:sz w:val="24"/>
          <w:szCs w:val="24"/>
        </w:rPr>
        <w:t>Agradecemos ao Ministério da Educação pelo apoio</w:t>
      </w:r>
      <w:r>
        <w:rPr>
          <w:rFonts w:ascii="Times New Roman" w:hAnsi="Times New Roman"/>
          <w:sz w:val="24"/>
          <w:szCs w:val="24"/>
        </w:rPr>
        <w:t xml:space="preserve"> financeiro por </w:t>
      </w:r>
      <w:r w:rsidRPr="00B972E1">
        <w:rPr>
          <w:rFonts w:ascii="Times New Roman" w:hAnsi="Times New Roman"/>
          <w:sz w:val="24"/>
          <w:szCs w:val="24"/>
        </w:rPr>
        <w:t>intermédio do Programa de Educação</w:t>
      </w:r>
      <w:r>
        <w:rPr>
          <w:rFonts w:ascii="Times New Roman" w:hAnsi="Times New Roman"/>
          <w:sz w:val="24"/>
          <w:szCs w:val="24"/>
        </w:rPr>
        <w:t xml:space="preserve"> </w:t>
      </w:r>
      <w:r w:rsidRPr="00B972E1">
        <w:rPr>
          <w:rFonts w:ascii="Times New Roman" w:hAnsi="Times New Roman"/>
          <w:sz w:val="24"/>
          <w:szCs w:val="24"/>
        </w:rPr>
        <w:t>Tutorial</w:t>
      </w:r>
      <w:r>
        <w:rPr>
          <w:rFonts w:ascii="Times New Roman" w:hAnsi="Times New Roman"/>
          <w:sz w:val="24"/>
          <w:szCs w:val="24"/>
        </w:rPr>
        <w:t xml:space="preserve"> (PET)</w:t>
      </w:r>
      <w:r w:rsidRPr="00B972E1">
        <w:rPr>
          <w:rFonts w:ascii="Times New Roman" w:hAnsi="Times New Roman"/>
          <w:sz w:val="24"/>
          <w:szCs w:val="24"/>
        </w:rPr>
        <w:t>, à UFSJ pela infraestrutura fornecida, às escolas</w:t>
      </w:r>
      <w:r>
        <w:rPr>
          <w:rFonts w:ascii="Times New Roman" w:hAnsi="Times New Roman"/>
          <w:sz w:val="24"/>
          <w:szCs w:val="24"/>
        </w:rPr>
        <w:t xml:space="preserve"> </w:t>
      </w:r>
      <w:r w:rsidRPr="00B972E1">
        <w:rPr>
          <w:rFonts w:ascii="Times New Roman" w:hAnsi="Times New Roman"/>
          <w:sz w:val="24"/>
          <w:szCs w:val="24"/>
        </w:rPr>
        <w:t xml:space="preserve">participantes pela colaboração e aos </w:t>
      </w:r>
      <w:proofErr w:type="spellStart"/>
      <w:r w:rsidRPr="00B972E1">
        <w:rPr>
          <w:rFonts w:ascii="Times New Roman" w:hAnsi="Times New Roman"/>
          <w:sz w:val="24"/>
          <w:szCs w:val="24"/>
        </w:rPr>
        <w:t>Petianos</w:t>
      </w:r>
      <w:proofErr w:type="spellEnd"/>
      <w:r>
        <w:rPr>
          <w:rFonts w:ascii="Times New Roman" w:hAnsi="Times New Roman"/>
          <w:sz w:val="24"/>
          <w:szCs w:val="24"/>
        </w:rPr>
        <w:t>.</w:t>
      </w:r>
    </w:p>
    <w:p w:rsidR="00EB7760" w:rsidRPr="00A14E22" w:rsidRDefault="00EB7760" w:rsidP="00C51F23">
      <w:pPr>
        <w:spacing w:after="0" w:line="360" w:lineRule="auto"/>
        <w:ind w:firstLine="851"/>
        <w:jc w:val="both"/>
        <w:rPr>
          <w:rFonts w:ascii="Times New Roman" w:hAnsi="Times New Roman"/>
          <w:sz w:val="24"/>
          <w:szCs w:val="24"/>
        </w:rPr>
      </w:pPr>
    </w:p>
    <w:p w:rsidR="00571B49" w:rsidRPr="00A14E22" w:rsidRDefault="00E02BA8" w:rsidP="0038785C">
      <w:pPr>
        <w:pStyle w:val="Ttulo2"/>
        <w:spacing w:line="240" w:lineRule="auto"/>
        <w:ind w:left="0"/>
        <w:jc w:val="left"/>
        <w:rPr>
          <w:rFonts w:ascii="Times New Roman" w:hAnsi="Times New Roman"/>
          <w:sz w:val="24"/>
          <w:szCs w:val="24"/>
        </w:rPr>
      </w:pPr>
      <w:bookmarkStart w:id="4" w:name="_Toc432185057"/>
      <w:r w:rsidRPr="00A14E22">
        <w:rPr>
          <w:rFonts w:ascii="Times New Roman" w:hAnsi="Times New Roman"/>
          <w:sz w:val="24"/>
          <w:szCs w:val="24"/>
        </w:rPr>
        <w:t>R</w:t>
      </w:r>
      <w:bookmarkEnd w:id="4"/>
      <w:r w:rsidRPr="00A14E22">
        <w:rPr>
          <w:rFonts w:ascii="Times New Roman" w:hAnsi="Times New Roman"/>
          <w:sz w:val="24"/>
          <w:szCs w:val="24"/>
        </w:rPr>
        <w:t>eferências</w:t>
      </w:r>
    </w:p>
    <w:p w:rsidR="00571B49" w:rsidRDefault="00E02BA8" w:rsidP="0038785C">
      <w:pPr>
        <w:pStyle w:val="PargrafodaLista"/>
        <w:shd w:val="clear" w:color="auto" w:fill="FFFFFF"/>
        <w:spacing w:after="0" w:line="240" w:lineRule="auto"/>
        <w:ind w:left="0"/>
        <w:jc w:val="both"/>
        <w:rPr>
          <w:rFonts w:ascii="Times New Roman" w:hAnsi="Times New Roman"/>
          <w:sz w:val="24"/>
          <w:szCs w:val="24"/>
        </w:rPr>
      </w:pPr>
      <w:r w:rsidRPr="00A14E22">
        <w:rPr>
          <w:rFonts w:ascii="Times New Roman" w:hAnsi="Times New Roman"/>
          <w:sz w:val="24"/>
          <w:szCs w:val="24"/>
        </w:rPr>
        <w:t xml:space="preserve">FILGUTH, Rubens. </w:t>
      </w:r>
      <w:r w:rsidRPr="00A14E22">
        <w:rPr>
          <w:rFonts w:ascii="Times New Roman" w:hAnsi="Times New Roman"/>
          <w:i/>
          <w:sz w:val="24"/>
          <w:szCs w:val="24"/>
        </w:rPr>
        <w:t>A importância do xadrez</w:t>
      </w:r>
      <w:r w:rsidRPr="00A14E22">
        <w:rPr>
          <w:rFonts w:ascii="Times New Roman" w:hAnsi="Times New Roman"/>
          <w:sz w:val="24"/>
          <w:szCs w:val="24"/>
        </w:rPr>
        <w:t>. 1. ed. Porto Alegre: Artmed, 2007.</w:t>
      </w:r>
    </w:p>
    <w:p w:rsidR="00A136E0" w:rsidRPr="00A14E22" w:rsidRDefault="00A136E0" w:rsidP="0038785C">
      <w:pPr>
        <w:pStyle w:val="PargrafodaLista"/>
        <w:shd w:val="clear" w:color="auto" w:fill="FFFFFF"/>
        <w:spacing w:after="0" w:line="240" w:lineRule="auto"/>
        <w:ind w:left="0"/>
        <w:jc w:val="both"/>
        <w:rPr>
          <w:rFonts w:ascii="Times New Roman" w:hAnsi="Times New Roman"/>
          <w:sz w:val="24"/>
          <w:szCs w:val="24"/>
        </w:rPr>
      </w:pPr>
    </w:p>
    <w:p w:rsidR="00571B49" w:rsidRDefault="00E02BA8" w:rsidP="0038785C">
      <w:pPr>
        <w:pStyle w:val="PargrafodaLista"/>
        <w:spacing w:after="200" w:line="240" w:lineRule="auto"/>
        <w:ind w:left="0"/>
        <w:jc w:val="both"/>
        <w:rPr>
          <w:rFonts w:ascii="Times New Roman" w:hAnsi="Times New Roman"/>
          <w:sz w:val="24"/>
          <w:szCs w:val="24"/>
        </w:rPr>
      </w:pPr>
      <w:r w:rsidRPr="00A14E22">
        <w:rPr>
          <w:rFonts w:ascii="Times New Roman" w:hAnsi="Times New Roman"/>
          <w:sz w:val="24"/>
          <w:szCs w:val="24"/>
        </w:rPr>
        <w:t xml:space="preserve">GOVERNO DO ESTADO. SECRETARIA DE EDUCAÇÃO. Paraná. </w:t>
      </w:r>
      <w:r w:rsidRPr="00A14E22">
        <w:rPr>
          <w:rFonts w:ascii="Times New Roman" w:hAnsi="Times New Roman"/>
          <w:i/>
          <w:sz w:val="24"/>
          <w:szCs w:val="24"/>
        </w:rPr>
        <w:t>O professor PDE e os desafios da escola pública paranaense:</w:t>
      </w:r>
      <w:r w:rsidRPr="00A14E22">
        <w:rPr>
          <w:rFonts w:ascii="Times New Roman" w:hAnsi="Times New Roman"/>
          <w:sz w:val="24"/>
          <w:szCs w:val="24"/>
        </w:rPr>
        <w:t xml:space="preserve"> o xadrez como conteúdo interdisciplinar. Curitiba: SEED/PR, 2010. 41 p.</w:t>
      </w:r>
    </w:p>
    <w:p w:rsidR="00A136E0" w:rsidRPr="00A14E22" w:rsidRDefault="00A136E0" w:rsidP="0038785C">
      <w:pPr>
        <w:pStyle w:val="PargrafodaLista"/>
        <w:spacing w:after="200" w:line="240" w:lineRule="auto"/>
        <w:ind w:left="0"/>
        <w:jc w:val="both"/>
        <w:rPr>
          <w:rFonts w:ascii="Times New Roman" w:hAnsi="Times New Roman"/>
          <w:sz w:val="24"/>
          <w:szCs w:val="24"/>
        </w:rPr>
      </w:pPr>
    </w:p>
    <w:p w:rsidR="00571B49" w:rsidRDefault="00E02BA8" w:rsidP="0038785C">
      <w:pPr>
        <w:pStyle w:val="PargrafodaLista"/>
        <w:spacing w:after="200" w:line="240" w:lineRule="auto"/>
        <w:ind w:left="0"/>
        <w:jc w:val="both"/>
        <w:rPr>
          <w:rFonts w:ascii="Times New Roman" w:hAnsi="Times New Roman"/>
          <w:sz w:val="24"/>
          <w:szCs w:val="24"/>
        </w:rPr>
      </w:pPr>
      <w:r w:rsidRPr="00A14E22">
        <w:rPr>
          <w:rFonts w:ascii="Times New Roman" w:hAnsi="Times New Roman"/>
          <w:sz w:val="24"/>
          <w:szCs w:val="24"/>
        </w:rPr>
        <w:t xml:space="preserve">GOVERNO DO ESTADO. SECRETARIA DE EDUCAÇÃO. Paraná. </w:t>
      </w:r>
      <w:r w:rsidRPr="00A14E22">
        <w:rPr>
          <w:rFonts w:ascii="Times New Roman" w:hAnsi="Times New Roman"/>
          <w:i/>
          <w:sz w:val="24"/>
          <w:szCs w:val="24"/>
        </w:rPr>
        <w:t>O professor PDE e os desafios da escola pública paranaense:</w:t>
      </w:r>
      <w:r w:rsidRPr="00A14E22">
        <w:rPr>
          <w:rFonts w:ascii="Times New Roman" w:hAnsi="Times New Roman"/>
          <w:sz w:val="24"/>
          <w:szCs w:val="24"/>
        </w:rPr>
        <w:t xml:space="preserve"> xadrez como auxílio educacional. Curitiba: SEED/PR, 2012. 22 p.</w:t>
      </w:r>
    </w:p>
    <w:p w:rsidR="00A136E0" w:rsidRPr="00A14E22" w:rsidRDefault="00A136E0" w:rsidP="0038785C">
      <w:pPr>
        <w:pStyle w:val="PargrafodaLista"/>
        <w:spacing w:after="200" w:line="240" w:lineRule="auto"/>
        <w:ind w:left="0"/>
        <w:jc w:val="both"/>
        <w:rPr>
          <w:rFonts w:ascii="Times New Roman" w:hAnsi="Times New Roman"/>
          <w:sz w:val="24"/>
          <w:szCs w:val="24"/>
        </w:rPr>
      </w:pPr>
    </w:p>
    <w:p w:rsidR="00571B49" w:rsidRPr="00A14E22" w:rsidRDefault="00E02BA8" w:rsidP="0038785C">
      <w:pPr>
        <w:pStyle w:val="PargrafodaLista"/>
        <w:spacing w:after="200" w:line="240" w:lineRule="auto"/>
        <w:ind w:left="0"/>
        <w:jc w:val="both"/>
        <w:rPr>
          <w:rFonts w:ascii="Times New Roman" w:hAnsi="Times New Roman"/>
          <w:sz w:val="24"/>
          <w:szCs w:val="24"/>
          <w:shd w:val="clear" w:color="auto" w:fill="FFFFFF"/>
        </w:rPr>
      </w:pPr>
      <w:r w:rsidRPr="00A14E22">
        <w:rPr>
          <w:rFonts w:ascii="Times New Roman" w:hAnsi="Times New Roman"/>
          <w:sz w:val="24"/>
          <w:szCs w:val="24"/>
        </w:rPr>
        <w:t xml:space="preserve">PRIMI, Ricardo. </w:t>
      </w:r>
      <w:r w:rsidRPr="00A14E22">
        <w:rPr>
          <w:rFonts w:ascii="Times New Roman" w:hAnsi="Times New Roman"/>
          <w:i/>
          <w:sz w:val="24"/>
          <w:szCs w:val="24"/>
        </w:rPr>
        <w:t>Inteligência</w:t>
      </w:r>
      <w:r w:rsidRPr="00A14E22">
        <w:rPr>
          <w:rFonts w:ascii="Times New Roman" w:hAnsi="Times New Roman"/>
          <w:sz w:val="24"/>
          <w:szCs w:val="24"/>
        </w:rPr>
        <w:t xml:space="preserve">: avanços nos modelos teóricos e nos instrumentos de medida. </w:t>
      </w:r>
      <w:r w:rsidRPr="00A14E22">
        <w:rPr>
          <w:rFonts w:ascii="Times New Roman" w:hAnsi="Times New Roman"/>
          <w:i/>
          <w:sz w:val="24"/>
          <w:szCs w:val="24"/>
        </w:rPr>
        <w:t>Avaliação Psicológica</w:t>
      </w:r>
      <w:r w:rsidRPr="00A14E22">
        <w:rPr>
          <w:rFonts w:ascii="Times New Roman" w:hAnsi="Times New Roman"/>
          <w:sz w:val="24"/>
          <w:szCs w:val="24"/>
        </w:rPr>
        <w:t xml:space="preserve">. Belo Horizonte: </w:t>
      </w:r>
      <w:r w:rsidRPr="00A14E22">
        <w:rPr>
          <w:rFonts w:ascii="Times New Roman" w:hAnsi="Times New Roman"/>
          <w:sz w:val="24"/>
          <w:szCs w:val="24"/>
          <w:shd w:val="clear" w:color="auto" w:fill="FFFFFF"/>
        </w:rPr>
        <w:t xml:space="preserve">Centro Universitário Newton Paiva em Belo Horizonte, 2003. p. 67-77. </w:t>
      </w:r>
    </w:p>
    <w:p w:rsidR="00571B49" w:rsidRPr="00A14E22" w:rsidRDefault="00571B49" w:rsidP="00EB7760">
      <w:pPr>
        <w:pStyle w:val="PargrafodaLista"/>
        <w:spacing w:after="200" w:line="240" w:lineRule="auto"/>
        <w:ind w:left="0"/>
        <w:jc w:val="both"/>
        <w:rPr>
          <w:rFonts w:ascii="Times New Roman" w:hAnsi="Times New Roman"/>
          <w:sz w:val="24"/>
          <w:szCs w:val="24"/>
        </w:rPr>
      </w:pPr>
    </w:p>
    <w:p w:rsidR="00571B49" w:rsidRPr="00A14E22" w:rsidRDefault="00E02BA8" w:rsidP="0038785C">
      <w:pPr>
        <w:spacing w:after="200" w:line="240" w:lineRule="auto"/>
        <w:jc w:val="both"/>
        <w:rPr>
          <w:rFonts w:ascii="Times New Roman" w:hAnsi="Times New Roman"/>
          <w:b/>
          <w:sz w:val="24"/>
          <w:szCs w:val="24"/>
        </w:rPr>
      </w:pPr>
      <w:r w:rsidRPr="00A14E22">
        <w:rPr>
          <w:rFonts w:ascii="Times New Roman" w:hAnsi="Times New Roman"/>
          <w:b/>
          <w:sz w:val="24"/>
          <w:szCs w:val="24"/>
        </w:rPr>
        <w:t>Documentos consultados</w:t>
      </w:r>
    </w:p>
    <w:p w:rsidR="00985332" w:rsidRDefault="00E02BA8" w:rsidP="00985332">
      <w:pPr>
        <w:spacing w:after="200" w:line="240" w:lineRule="auto"/>
        <w:contextualSpacing/>
        <w:jc w:val="both"/>
        <w:rPr>
          <w:rFonts w:ascii="Times New Roman" w:hAnsi="Times New Roman"/>
          <w:sz w:val="24"/>
          <w:szCs w:val="24"/>
          <w:shd w:val="clear" w:color="auto" w:fill="FFFFFF"/>
        </w:rPr>
      </w:pPr>
      <w:r w:rsidRPr="00985332">
        <w:rPr>
          <w:rFonts w:ascii="Times New Roman" w:hAnsi="Times New Roman"/>
          <w:sz w:val="24"/>
          <w:szCs w:val="24"/>
          <w:shd w:val="clear" w:color="auto" w:fill="FFFFFF"/>
        </w:rPr>
        <w:t xml:space="preserve">BATISTA, Gérson P. </w:t>
      </w:r>
      <w:r w:rsidRPr="00985332">
        <w:rPr>
          <w:rFonts w:ascii="Times New Roman" w:hAnsi="Times New Roman"/>
          <w:i/>
          <w:sz w:val="24"/>
          <w:szCs w:val="24"/>
          <w:shd w:val="clear" w:color="auto" w:fill="FFFFFF"/>
        </w:rPr>
        <w:t>Inteligência</w:t>
      </w:r>
      <w:r w:rsidR="00A136E0">
        <w:rPr>
          <w:rFonts w:ascii="Times New Roman" w:hAnsi="Times New Roman"/>
          <w:i/>
          <w:sz w:val="24"/>
          <w:szCs w:val="24"/>
          <w:shd w:val="clear" w:color="auto" w:fill="FFFFFF"/>
        </w:rPr>
        <w:t xml:space="preserve"> </w:t>
      </w:r>
      <w:r w:rsidRPr="00985332">
        <w:rPr>
          <w:rFonts w:ascii="Times New Roman" w:hAnsi="Times New Roman"/>
          <w:i/>
          <w:sz w:val="24"/>
          <w:szCs w:val="24"/>
          <w:shd w:val="clear" w:color="auto" w:fill="FFFFFF"/>
        </w:rPr>
        <w:t>emocional relacionada ao xadrez</w:t>
      </w:r>
      <w:r w:rsidRPr="00985332">
        <w:rPr>
          <w:rFonts w:ascii="Times New Roman" w:hAnsi="Times New Roman"/>
          <w:sz w:val="24"/>
          <w:szCs w:val="24"/>
          <w:shd w:val="clear" w:color="auto" w:fill="FFFFFF"/>
        </w:rPr>
        <w:t>.</w:t>
      </w:r>
      <w:r w:rsidRPr="00985332">
        <w:rPr>
          <w:rStyle w:val="apple-converted-space"/>
          <w:rFonts w:ascii="Times New Roman" w:hAnsi="Times New Roman"/>
          <w:sz w:val="24"/>
          <w:szCs w:val="24"/>
          <w:shd w:val="clear" w:color="auto" w:fill="FFFFFF"/>
        </w:rPr>
        <w:t> 2013. Disponível em: &lt;</w:t>
      </w:r>
      <w:hyperlink r:id="rId11">
        <w:r w:rsidRPr="00985332">
          <w:rPr>
            <w:rStyle w:val="LinkdaInternet"/>
            <w:rFonts w:ascii="Times New Roman" w:hAnsi="Times New Roman"/>
            <w:color w:val="00000A"/>
            <w:sz w:val="24"/>
            <w:szCs w:val="24"/>
            <w:u w:val="none"/>
            <w:shd w:val="clear" w:color="auto" w:fill="FFFFFF"/>
          </w:rPr>
          <w:t>http://www.jornaldosudoeste.com.br/coluna_info.php?codigo=3524</w:t>
        </w:r>
      </w:hyperlink>
      <w:r w:rsidRPr="00985332">
        <w:rPr>
          <w:rStyle w:val="apple-converted-space"/>
          <w:rFonts w:ascii="Times New Roman" w:hAnsi="Times New Roman"/>
          <w:sz w:val="24"/>
          <w:szCs w:val="24"/>
          <w:shd w:val="clear" w:color="auto" w:fill="FFFFFF"/>
        </w:rPr>
        <w:t>&gt;</w:t>
      </w:r>
      <w:r w:rsidRPr="00985332">
        <w:rPr>
          <w:rFonts w:ascii="Times New Roman" w:hAnsi="Times New Roman"/>
          <w:sz w:val="24"/>
          <w:szCs w:val="24"/>
          <w:shd w:val="clear" w:color="auto" w:fill="FFFFFF"/>
        </w:rPr>
        <w:t>. Acesso em: 09/10/2015.</w:t>
      </w:r>
    </w:p>
    <w:p w:rsidR="00A136E0" w:rsidRDefault="00A136E0" w:rsidP="00985332">
      <w:pPr>
        <w:spacing w:after="200" w:line="240" w:lineRule="auto"/>
        <w:contextualSpacing/>
        <w:jc w:val="both"/>
        <w:rPr>
          <w:rFonts w:ascii="Times New Roman" w:hAnsi="Times New Roman"/>
          <w:sz w:val="24"/>
          <w:szCs w:val="24"/>
          <w:shd w:val="clear" w:color="auto" w:fill="FFFFFF"/>
        </w:rPr>
      </w:pPr>
    </w:p>
    <w:p w:rsidR="00985332" w:rsidRDefault="00E02BA8" w:rsidP="00985332">
      <w:pPr>
        <w:spacing w:after="200" w:line="240" w:lineRule="auto"/>
        <w:contextualSpacing/>
        <w:jc w:val="both"/>
        <w:rPr>
          <w:rFonts w:ascii="Times New Roman" w:hAnsi="Times New Roman"/>
          <w:sz w:val="24"/>
          <w:szCs w:val="24"/>
        </w:rPr>
      </w:pPr>
      <w:r w:rsidRPr="00985332">
        <w:rPr>
          <w:rFonts w:ascii="Times New Roman" w:hAnsi="Times New Roman"/>
          <w:sz w:val="24"/>
          <w:szCs w:val="24"/>
        </w:rPr>
        <w:t xml:space="preserve">CÂMARA, </w:t>
      </w:r>
      <w:proofErr w:type="spellStart"/>
      <w:r w:rsidRPr="00985332">
        <w:rPr>
          <w:rFonts w:ascii="Times New Roman" w:hAnsi="Times New Roman"/>
          <w:sz w:val="24"/>
          <w:szCs w:val="24"/>
        </w:rPr>
        <w:t>Anttogony</w:t>
      </w:r>
      <w:proofErr w:type="spellEnd"/>
      <w:r w:rsidRPr="00985332">
        <w:rPr>
          <w:rFonts w:ascii="Times New Roman" w:hAnsi="Times New Roman"/>
          <w:sz w:val="24"/>
          <w:szCs w:val="24"/>
        </w:rPr>
        <w:t xml:space="preserve"> R. O. </w:t>
      </w:r>
      <w:proofErr w:type="spellStart"/>
      <w:proofErr w:type="gramStart"/>
      <w:r w:rsidRPr="00985332">
        <w:rPr>
          <w:rFonts w:ascii="Times New Roman" w:hAnsi="Times New Roman"/>
          <w:sz w:val="24"/>
          <w:szCs w:val="24"/>
        </w:rPr>
        <w:t>da.</w:t>
      </w:r>
      <w:r w:rsidRPr="00985332">
        <w:rPr>
          <w:rFonts w:ascii="Times New Roman" w:hAnsi="Times New Roman"/>
          <w:i/>
          <w:sz w:val="24"/>
          <w:szCs w:val="24"/>
        </w:rPr>
        <w:t>O</w:t>
      </w:r>
      <w:proofErr w:type="spellEnd"/>
      <w:proofErr w:type="gramEnd"/>
      <w:r w:rsidRPr="00985332">
        <w:rPr>
          <w:rFonts w:ascii="Times New Roman" w:hAnsi="Times New Roman"/>
          <w:i/>
          <w:sz w:val="24"/>
          <w:szCs w:val="24"/>
        </w:rPr>
        <w:t xml:space="preserve"> papel do xadrez no ambiente escolar: </w:t>
      </w:r>
      <w:r w:rsidRPr="00985332">
        <w:rPr>
          <w:rFonts w:ascii="Times New Roman" w:hAnsi="Times New Roman"/>
          <w:sz w:val="24"/>
          <w:szCs w:val="24"/>
        </w:rPr>
        <w:t>Formação do ser: o caso mais educação</w:t>
      </w:r>
      <w:r w:rsidRPr="00985332">
        <w:rPr>
          <w:rFonts w:ascii="Times New Roman" w:hAnsi="Times New Roman"/>
          <w:i/>
          <w:sz w:val="24"/>
          <w:szCs w:val="24"/>
        </w:rPr>
        <w:t xml:space="preserve">. </w:t>
      </w:r>
      <w:r w:rsidRPr="00985332">
        <w:rPr>
          <w:rFonts w:ascii="Times New Roman" w:hAnsi="Times New Roman"/>
          <w:sz w:val="24"/>
          <w:szCs w:val="24"/>
        </w:rPr>
        <w:t>2013. Disponível em: &lt;</w:t>
      </w:r>
      <w:hyperlink r:id="rId12">
        <w:r w:rsidRPr="00985332">
          <w:rPr>
            <w:rStyle w:val="LinkdaInternet"/>
            <w:rFonts w:ascii="Times New Roman" w:hAnsi="Times New Roman"/>
            <w:color w:val="00000A"/>
            <w:sz w:val="24"/>
            <w:szCs w:val="24"/>
            <w:u w:val="none"/>
          </w:rPr>
          <w:t>http://www2.ifrn.edu.br/ocs/index.php/congic/ix/paper/viewFile/1367/259</w:t>
        </w:r>
      </w:hyperlink>
      <w:r w:rsidRPr="00985332">
        <w:rPr>
          <w:rFonts w:ascii="Times New Roman" w:hAnsi="Times New Roman"/>
          <w:sz w:val="24"/>
          <w:szCs w:val="24"/>
        </w:rPr>
        <w:t xml:space="preserve">&gt; Acesso em: 09/10/2015. </w:t>
      </w:r>
    </w:p>
    <w:p w:rsidR="00A136E0" w:rsidRDefault="00A136E0" w:rsidP="00985332">
      <w:pPr>
        <w:spacing w:after="200" w:line="240" w:lineRule="auto"/>
        <w:contextualSpacing/>
        <w:jc w:val="both"/>
        <w:rPr>
          <w:rFonts w:ascii="Times New Roman" w:hAnsi="Times New Roman"/>
          <w:sz w:val="24"/>
          <w:szCs w:val="24"/>
        </w:rPr>
      </w:pPr>
    </w:p>
    <w:p w:rsidR="00985332" w:rsidRDefault="00E02BA8" w:rsidP="00985332">
      <w:pPr>
        <w:spacing w:after="200" w:line="240" w:lineRule="auto"/>
        <w:contextualSpacing/>
        <w:jc w:val="both"/>
        <w:rPr>
          <w:rFonts w:ascii="Times New Roman" w:hAnsi="Times New Roman"/>
          <w:sz w:val="24"/>
          <w:szCs w:val="24"/>
        </w:rPr>
      </w:pPr>
      <w:r w:rsidRPr="00985332">
        <w:rPr>
          <w:rFonts w:ascii="Times New Roman" w:hAnsi="Times New Roman"/>
          <w:sz w:val="24"/>
          <w:szCs w:val="24"/>
        </w:rPr>
        <w:t xml:space="preserve">FADEL, Jacqueline. </w:t>
      </w:r>
      <w:r w:rsidRPr="00985332">
        <w:rPr>
          <w:rFonts w:ascii="Times New Roman" w:hAnsi="Times New Roman"/>
          <w:i/>
          <w:sz w:val="24"/>
          <w:szCs w:val="24"/>
        </w:rPr>
        <w:t>O xadrez como atividade complementar na escola: uma possibilidade de utilização do jogo como instrumento pedagógico</w:t>
      </w:r>
      <w:r w:rsidRPr="00985332">
        <w:rPr>
          <w:rFonts w:ascii="Times New Roman" w:hAnsi="Times New Roman"/>
          <w:sz w:val="24"/>
          <w:szCs w:val="24"/>
        </w:rPr>
        <w:t>. 2008. Disponível em: &lt;http://www.diaadiaeducacao.pr.gov.br/portals/pde/arquivos/503-4.pdf&gt;. Acesso em: 15/07/2014.</w:t>
      </w:r>
    </w:p>
    <w:p w:rsidR="00985332" w:rsidRDefault="00E02BA8" w:rsidP="00985332">
      <w:pPr>
        <w:spacing w:after="200" w:line="240" w:lineRule="auto"/>
        <w:contextualSpacing/>
        <w:jc w:val="both"/>
        <w:rPr>
          <w:rFonts w:ascii="Times New Roman" w:hAnsi="Times New Roman"/>
          <w:sz w:val="24"/>
          <w:szCs w:val="24"/>
        </w:rPr>
      </w:pPr>
      <w:r w:rsidRPr="00985332">
        <w:rPr>
          <w:rFonts w:ascii="Times New Roman" w:hAnsi="Times New Roman"/>
          <w:sz w:val="24"/>
          <w:szCs w:val="24"/>
        </w:rPr>
        <w:lastRenderedPageBreak/>
        <w:t xml:space="preserve">FELICCI, Marcos Antônio; MARQUES, Vagner. </w:t>
      </w:r>
      <w:r w:rsidRPr="00985332">
        <w:rPr>
          <w:rFonts w:ascii="Times New Roman" w:hAnsi="Times New Roman"/>
          <w:i/>
          <w:sz w:val="24"/>
          <w:szCs w:val="24"/>
        </w:rPr>
        <w:t xml:space="preserve">Xadrez nas escolas: </w:t>
      </w:r>
      <w:r w:rsidRPr="00985332">
        <w:rPr>
          <w:rFonts w:ascii="Times New Roman" w:hAnsi="Times New Roman"/>
          <w:sz w:val="24"/>
          <w:szCs w:val="24"/>
        </w:rPr>
        <w:t>uma ferramenta pedagógica interdisciplinar para a educação física. 2008. Disponível em: &lt;http://unifipa.com.br/</w:t>
      </w:r>
      <w:proofErr w:type="spellStart"/>
      <w:r w:rsidRPr="00985332">
        <w:rPr>
          <w:rFonts w:ascii="Times New Roman" w:hAnsi="Times New Roman"/>
          <w:sz w:val="24"/>
          <w:szCs w:val="24"/>
        </w:rPr>
        <w:t>ner</w:t>
      </w:r>
      <w:proofErr w:type="spellEnd"/>
      <w:r w:rsidRPr="00985332">
        <w:rPr>
          <w:rFonts w:ascii="Times New Roman" w:hAnsi="Times New Roman"/>
          <w:sz w:val="24"/>
          <w:szCs w:val="24"/>
        </w:rPr>
        <w:t>/</w:t>
      </w:r>
      <w:proofErr w:type="spellStart"/>
      <w:r w:rsidRPr="00985332">
        <w:rPr>
          <w:rFonts w:ascii="Times New Roman" w:hAnsi="Times New Roman"/>
          <w:sz w:val="24"/>
          <w:szCs w:val="24"/>
        </w:rPr>
        <w:t>pdf</w:t>
      </w:r>
      <w:proofErr w:type="spellEnd"/>
      <w:r w:rsidRPr="00985332">
        <w:rPr>
          <w:rFonts w:ascii="Times New Roman" w:hAnsi="Times New Roman"/>
          <w:sz w:val="24"/>
          <w:szCs w:val="24"/>
        </w:rPr>
        <w:t>/ed01edfpsite.pdf#page=36&gt;. Acesso em: 01/07/2014.</w:t>
      </w:r>
    </w:p>
    <w:p w:rsidR="00A136E0" w:rsidRDefault="00A136E0" w:rsidP="00985332">
      <w:pPr>
        <w:spacing w:after="200" w:line="240" w:lineRule="auto"/>
        <w:contextualSpacing/>
        <w:jc w:val="both"/>
        <w:rPr>
          <w:rFonts w:ascii="Times New Roman" w:hAnsi="Times New Roman"/>
          <w:sz w:val="24"/>
          <w:szCs w:val="24"/>
        </w:rPr>
      </w:pPr>
    </w:p>
    <w:p w:rsidR="00985332" w:rsidRDefault="00E02BA8" w:rsidP="00985332">
      <w:pPr>
        <w:spacing w:after="200" w:line="240" w:lineRule="auto"/>
        <w:contextualSpacing/>
        <w:jc w:val="both"/>
        <w:rPr>
          <w:rFonts w:ascii="Times New Roman" w:hAnsi="Times New Roman"/>
          <w:sz w:val="24"/>
          <w:szCs w:val="24"/>
        </w:rPr>
      </w:pPr>
      <w:r w:rsidRPr="00985332">
        <w:rPr>
          <w:rFonts w:ascii="Times New Roman" w:hAnsi="Times New Roman"/>
          <w:sz w:val="24"/>
          <w:szCs w:val="24"/>
        </w:rPr>
        <w:t xml:space="preserve">FERNANDES, Lidiane S. </w:t>
      </w:r>
      <w:r w:rsidRPr="00985332">
        <w:rPr>
          <w:rFonts w:ascii="Times New Roman" w:hAnsi="Times New Roman"/>
          <w:i/>
          <w:sz w:val="24"/>
          <w:szCs w:val="24"/>
        </w:rPr>
        <w:t>O Xadrez como disciplina escolar</w:t>
      </w:r>
      <w:r w:rsidRPr="00985332">
        <w:rPr>
          <w:rFonts w:ascii="Times New Roman" w:hAnsi="Times New Roman"/>
          <w:sz w:val="24"/>
          <w:szCs w:val="24"/>
        </w:rPr>
        <w:t>. 2011. Disponível em: &lt;http://www.clubedexadrez.com.br/portal/</w:t>
      </w:r>
      <w:proofErr w:type="spellStart"/>
      <w:r w:rsidRPr="00985332">
        <w:rPr>
          <w:rFonts w:ascii="Times New Roman" w:hAnsi="Times New Roman"/>
          <w:sz w:val="24"/>
          <w:szCs w:val="24"/>
        </w:rPr>
        <w:t>cxtoledo</w:t>
      </w:r>
      <w:proofErr w:type="spellEnd"/>
      <w:r w:rsidRPr="00985332">
        <w:rPr>
          <w:rFonts w:ascii="Times New Roman" w:hAnsi="Times New Roman"/>
          <w:sz w:val="24"/>
          <w:szCs w:val="24"/>
        </w:rPr>
        <w:t>/artigo4.html&gt;. Acesso em: 15/05/2014.</w:t>
      </w:r>
    </w:p>
    <w:p w:rsidR="00A136E0" w:rsidRDefault="00A136E0" w:rsidP="00985332">
      <w:pPr>
        <w:spacing w:after="200" w:line="240" w:lineRule="auto"/>
        <w:contextualSpacing/>
        <w:jc w:val="both"/>
        <w:rPr>
          <w:rFonts w:ascii="Times New Roman" w:hAnsi="Times New Roman"/>
          <w:sz w:val="24"/>
          <w:szCs w:val="24"/>
        </w:rPr>
      </w:pPr>
    </w:p>
    <w:p w:rsidR="00985332" w:rsidRDefault="00E02BA8" w:rsidP="00985332">
      <w:pPr>
        <w:spacing w:after="200" w:line="240" w:lineRule="auto"/>
        <w:contextualSpacing/>
        <w:jc w:val="both"/>
        <w:rPr>
          <w:rFonts w:ascii="Times New Roman" w:hAnsi="Times New Roman"/>
          <w:sz w:val="24"/>
          <w:szCs w:val="24"/>
        </w:rPr>
      </w:pPr>
      <w:r w:rsidRPr="00985332">
        <w:rPr>
          <w:rFonts w:ascii="Times New Roman" w:hAnsi="Times New Roman"/>
          <w:sz w:val="24"/>
          <w:szCs w:val="24"/>
        </w:rPr>
        <w:t xml:space="preserve">GAMA, Maria Clara. </w:t>
      </w:r>
      <w:r w:rsidRPr="00985332">
        <w:rPr>
          <w:rFonts w:ascii="Times New Roman" w:hAnsi="Times New Roman"/>
          <w:bCs/>
          <w:i/>
          <w:sz w:val="24"/>
          <w:szCs w:val="24"/>
          <w:shd w:val="clear" w:color="auto" w:fill="FFFFFF"/>
        </w:rPr>
        <w:t>A teoria das inteligências múltiplas e suas implicações para educação</w:t>
      </w:r>
      <w:r w:rsidRPr="00985332">
        <w:rPr>
          <w:rFonts w:ascii="Times New Roman" w:hAnsi="Times New Roman"/>
          <w:bCs/>
          <w:sz w:val="24"/>
          <w:szCs w:val="24"/>
          <w:shd w:val="clear" w:color="auto" w:fill="FFFFFF"/>
        </w:rPr>
        <w:t xml:space="preserve">. 2000. </w:t>
      </w:r>
      <w:r w:rsidRPr="00985332">
        <w:rPr>
          <w:rFonts w:ascii="Times New Roman" w:hAnsi="Times New Roman"/>
          <w:sz w:val="24"/>
          <w:szCs w:val="24"/>
        </w:rPr>
        <w:t>Disponível em: &lt;http://www.psicopedagogia.com.br/artigos/</w:t>
      </w:r>
      <w:proofErr w:type="spellStart"/>
      <w:r w:rsidRPr="00985332">
        <w:rPr>
          <w:rFonts w:ascii="Times New Roman" w:hAnsi="Times New Roman"/>
          <w:sz w:val="24"/>
          <w:szCs w:val="24"/>
        </w:rPr>
        <w:t>artigo.asp?entrID</w:t>
      </w:r>
      <w:proofErr w:type="spellEnd"/>
      <w:r w:rsidRPr="00985332">
        <w:rPr>
          <w:rFonts w:ascii="Times New Roman" w:hAnsi="Times New Roman"/>
          <w:sz w:val="24"/>
          <w:szCs w:val="24"/>
        </w:rPr>
        <w:t>=18&gt;. Acesso em: 19/07/2014.</w:t>
      </w:r>
    </w:p>
    <w:p w:rsidR="00A136E0" w:rsidRDefault="00A136E0" w:rsidP="00985332">
      <w:pPr>
        <w:spacing w:after="200" w:line="240" w:lineRule="auto"/>
        <w:contextualSpacing/>
        <w:jc w:val="both"/>
        <w:rPr>
          <w:rFonts w:ascii="Times New Roman" w:hAnsi="Times New Roman"/>
          <w:sz w:val="24"/>
          <w:szCs w:val="24"/>
        </w:rPr>
      </w:pPr>
    </w:p>
    <w:p w:rsidR="00A136E0" w:rsidRDefault="00E02BA8" w:rsidP="00985332">
      <w:pPr>
        <w:spacing w:after="200" w:line="240" w:lineRule="auto"/>
        <w:contextualSpacing/>
        <w:jc w:val="both"/>
        <w:rPr>
          <w:rFonts w:ascii="Times New Roman" w:hAnsi="Times New Roman"/>
          <w:sz w:val="24"/>
          <w:szCs w:val="24"/>
        </w:rPr>
      </w:pPr>
      <w:r w:rsidRPr="00985332">
        <w:rPr>
          <w:rFonts w:ascii="Times New Roman" w:hAnsi="Times New Roman"/>
          <w:sz w:val="24"/>
          <w:szCs w:val="24"/>
        </w:rPr>
        <w:t xml:space="preserve">OLIVEIRA, Cléber. </w:t>
      </w:r>
      <w:r w:rsidRPr="00985332">
        <w:rPr>
          <w:rFonts w:ascii="Times New Roman" w:hAnsi="Times New Roman"/>
          <w:i/>
          <w:sz w:val="24"/>
          <w:szCs w:val="24"/>
        </w:rPr>
        <w:t>O xadrez como ferramenta pedagógica complementar na educação matemática</w:t>
      </w:r>
      <w:r w:rsidRPr="00985332">
        <w:rPr>
          <w:rFonts w:ascii="Times New Roman" w:hAnsi="Times New Roman"/>
          <w:sz w:val="24"/>
          <w:szCs w:val="24"/>
        </w:rPr>
        <w:t xml:space="preserve">. 2008. Disponível em: &lt;http://www.ucb.br/sites/100/103/TCC/22006/CleberAlexandreSoaresdeOliveira.pdf&gt;. </w:t>
      </w:r>
    </w:p>
    <w:p w:rsidR="00985332" w:rsidRDefault="00E02BA8" w:rsidP="00985332">
      <w:pPr>
        <w:spacing w:after="200" w:line="240" w:lineRule="auto"/>
        <w:contextualSpacing/>
        <w:jc w:val="both"/>
        <w:rPr>
          <w:rFonts w:ascii="Times New Roman" w:hAnsi="Times New Roman"/>
          <w:sz w:val="24"/>
          <w:szCs w:val="24"/>
        </w:rPr>
      </w:pPr>
      <w:r w:rsidRPr="00985332">
        <w:rPr>
          <w:rFonts w:ascii="Times New Roman" w:hAnsi="Times New Roman"/>
          <w:sz w:val="24"/>
          <w:szCs w:val="24"/>
        </w:rPr>
        <w:t>Acesso em: 20/07/2014.</w:t>
      </w:r>
    </w:p>
    <w:p w:rsidR="00A136E0" w:rsidRDefault="00A136E0" w:rsidP="00985332">
      <w:pPr>
        <w:spacing w:after="200" w:line="240" w:lineRule="auto"/>
        <w:contextualSpacing/>
        <w:jc w:val="both"/>
        <w:rPr>
          <w:rFonts w:ascii="Times New Roman" w:hAnsi="Times New Roman"/>
          <w:sz w:val="24"/>
          <w:szCs w:val="24"/>
        </w:rPr>
      </w:pPr>
    </w:p>
    <w:p w:rsidR="00985332" w:rsidRDefault="00E02BA8" w:rsidP="00985332">
      <w:pPr>
        <w:spacing w:after="200" w:line="240" w:lineRule="auto"/>
        <w:contextualSpacing/>
        <w:jc w:val="both"/>
        <w:rPr>
          <w:rFonts w:ascii="Times New Roman" w:hAnsi="Times New Roman"/>
          <w:sz w:val="24"/>
          <w:szCs w:val="24"/>
        </w:rPr>
      </w:pPr>
      <w:r w:rsidRPr="00A14E22">
        <w:rPr>
          <w:rFonts w:ascii="Times New Roman" w:hAnsi="Times New Roman"/>
          <w:sz w:val="24"/>
          <w:szCs w:val="24"/>
        </w:rPr>
        <w:t xml:space="preserve">PIBID Matemática - Colégio Estadual Arnaldo </w:t>
      </w:r>
      <w:proofErr w:type="spellStart"/>
      <w:r w:rsidRPr="00A14E22">
        <w:rPr>
          <w:rFonts w:ascii="Times New Roman" w:hAnsi="Times New Roman"/>
          <w:sz w:val="24"/>
          <w:szCs w:val="24"/>
        </w:rPr>
        <w:t>Busato</w:t>
      </w:r>
      <w:proofErr w:type="spellEnd"/>
      <w:r w:rsidRPr="00A14E22">
        <w:rPr>
          <w:rFonts w:ascii="Times New Roman" w:hAnsi="Times New Roman"/>
          <w:sz w:val="24"/>
          <w:szCs w:val="24"/>
        </w:rPr>
        <w:t>. Paraná. 2012. Disponível em: &lt;http://pibidmatematicaceab.blogspot.com.br/2012/09/a-matematica-por-tra-do-xadrez.html&gt;. Acesso em: 12/07/2014.</w:t>
      </w:r>
    </w:p>
    <w:p w:rsidR="00A136E0" w:rsidRDefault="00A136E0" w:rsidP="00985332">
      <w:pPr>
        <w:spacing w:after="200" w:line="240" w:lineRule="auto"/>
        <w:contextualSpacing/>
        <w:jc w:val="both"/>
        <w:rPr>
          <w:rFonts w:ascii="Times New Roman" w:hAnsi="Times New Roman"/>
          <w:sz w:val="24"/>
          <w:szCs w:val="24"/>
        </w:rPr>
      </w:pPr>
    </w:p>
    <w:p w:rsidR="00985332" w:rsidRDefault="00EB7760" w:rsidP="00985332">
      <w:pPr>
        <w:spacing w:after="200" w:line="240" w:lineRule="auto"/>
        <w:contextualSpacing/>
        <w:jc w:val="both"/>
        <w:rPr>
          <w:rFonts w:ascii="Times New Roman" w:hAnsi="Times New Roman"/>
          <w:sz w:val="24"/>
          <w:szCs w:val="24"/>
        </w:rPr>
      </w:pPr>
      <w:r>
        <w:rPr>
          <w:rFonts w:ascii="Times New Roman" w:hAnsi="Times New Roman"/>
          <w:sz w:val="24"/>
          <w:szCs w:val="24"/>
        </w:rPr>
        <w:t>RUARO, Daniel Antônio</w:t>
      </w:r>
      <w:r w:rsidR="00E02BA8" w:rsidRPr="00A14E22">
        <w:rPr>
          <w:rFonts w:ascii="Times New Roman" w:hAnsi="Times New Roman"/>
          <w:sz w:val="24"/>
          <w:szCs w:val="24"/>
        </w:rPr>
        <w:t>; LIMA, Christine V.</w:t>
      </w:r>
      <w:r w:rsidR="00E02BA8" w:rsidRPr="00A14E22">
        <w:rPr>
          <w:rStyle w:val="apple-converted-space"/>
          <w:rFonts w:ascii="Times New Roman" w:hAnsi="Times New Roman"/>
          <w:sz w:val="24"/>
          <w:szCs w:val="24"/>
        </w:rPr>
        <w:t> </w:t>
      </w:r>
      <w:r w:rsidR="00E02BA8" w:rsidRPr="00A14E22">
        <w:rPr>
          <w:rFonts w:ascii="Times New Roman" w:hAnsi="Times New Roman"/>
          <w:bCs/>
          <w:i/>
          <w:sz w:val="24"/>
          <w:szCs w:val="24"/>
        </w:rPr>
        <w:t>O professor PDE e os desafios da escola pública paranaense</w:t>
      </w:r>
      <w:r w:rsidR="00E02BA8" w:rsidRPr="00A14E22">
        <w:rPr>
          <w:rFonts w:ascii="Times New Roman" w:hAnsi="Times New Roman"/>
          <w:sz w:val="24"/>
          <w:szCs w:val="24"/>
        </w:rPr>
        <w:t>. Pato Branco, Paraná: 2010. Disponível em: &lt;</w:t>
      </w:r>
      <w:hyperlink r:id="rId13">
        <w:r w:rsidR="00E02BA8" w:rsidRPr="00A14E22">
          <w:rPr>
            <w:rStyle w:val="LinkdaInternet"/>
            <w:rFonts w:ascii="Times New Roman" w:hAnsi="Times New Roman"/>
            <w:color w:val="00000A"/>
            <w:sz w:val="24"/>
            <w:szCs w:val="24"/>
            <w:u w:val="none"/>
          </w:rPr>
          <w:t>http://www.diaadiaeducacao.pr.gov.br/portals/cadernospde/pdebusca/producoes_pde/2010/2010_unicentro_edfis_pdp_daniel_antonio_ruaro.pdf</w:t>
        </w:r>
      </w:hyperlink>
      <w:r w:rsidR="00E02BA8" w:rsidRPr="00A14E22">
        <w:rPr>
          <w:rFonts w:ascii="Times New Roman" w:hAnsi="Times New Roman"/>
          <w:sz w:val="24"/>
          <w:szCs w:val="24"/>
        </w:rPr>
        <w:t>&gt;. Acesso em 10/05/2014.</w:t>
      </w:r>
    </w:p>
    <w:p w:rsidR="00A136E0" w:rsidRDefault="00A136E0" w:rsidP="00985332">
      <w:pPr>
        <w:spacing w:after="200" w:line="240" w:lineRule="auto"/>
        <w:contextualSpacing/>
        <w:jc w:val="both"/>
        <w:rPr>
          <w:rFonts w:ascii="Times New Roman" w:hAnsi="Times New Roman"/>
          <w:sz w:val="24"/>
          <w:szCs w:val="24"/>
        </w:rPr>
      </w:pPr>
    </w:p>
    <w:p w:rsidR="00985332" w:rsidRDefault="00E02BA8" w:rsidP="00985332">
      <w:pPr>
        <w:spacing w:after="200" w:line="240" w:lineRule="auto"/>
        <w:contextualSpacing/>
        <w:jc w:val="both"/>
        <w:rPr>
          <w:rFonts w:ascii="Times New Roman" w:hAnsi="Times New Roman"/>
          <w:sz w:val="24"/>
          <w:szCs w:val="24"/>
        </w:rPr>
      </w:pPr>
      <w:r w:rsidRPr="00A14E22">
        <w:rPr>
          <w:rFonts w:ascii="Times New Roman" w:hAnsi="Times New Roman"/>
          <w:sz w:val="24"/>
          <w:szCs w:val="24"/>
        </w:rPr>
        <w:t xml:space="preserve">SILVA, Wilson </w:t>
      </w:r>
      <w:proofErr w:type="spellStart"/>
      <w:proofErr w:type="gramStart"/>
      <w:r w:rsidRPr="00A14E22">
        <w:rPr>
          <w:rFonts w:ascii="Times New Roman" w:hAnsi="Times New Roman"/>
          <w:sz w:val="24"/>
          <w:szCs w:val="24"/>
        </w:rPr>
        <w:t>da.</w:t>
      </w:r>
      <w:r w:rsidRPr="00A14E22">
        <w:rPr>
          <w:rFonts w:ascii="Times New Roman" w:hAnsi="Times New Roman"/>
          <w:i/>
          <w:sz w:val="24"/>
          <w:szCs w:val="24"/>
        </w:rPr>
        <w:t>A</w:t>
      </w:r>
      <w:proofErr w:type="spellEnd"/>
      <w:proofErr w:type="gramEnd"/>
      <w:r w:rsidRPr="00A14E22">
        <w:rPr>
          <w:rFonts w:ascii="Times New Roman" w:hAnsi="Times New Roman"/>
          <w:i/>
          <w:sz w:val="24"/>
          <w:szCs w:val="24"/>
        </w:rPr>
        <w:t xml:space="preserve"> História do Xadrez</w:t>
      </w:r>
      <w:r w:rsidRPr="00A14E22">
        <w:rPr>
          <w:rFonts w:ascii="Times New Roman" w:hAnsi="Times New Roman"/>
          <w:sz w:val="24"/>
          <w:szCs w:val="24"/>
        </w:rPr>
        <w:t>. Centro de excelência de xadrez. 2002. Disponível em: &lt;http://www.cex.org.br/html/ensino/Apostilas/pdf/a_historia_do_xadrez.pdf&gt;. Acesso em: 15/05/2014.</w:t>
      </w:r>
    </w:p>
    <w:p w:rsidR="00A136E0" w:rsidRDefault="00A136E0" w:rsidP="00985332">
      <w:pPr>
        <w:spacing w:after="200" w:line="240" w:lineRule="auto"/>
        <w:contextualSpacing/>
        <w:jc w:val="both"/>
        <w:rPr>
          <w:rFonts w:ascii="Times New Roman" w:hAnsi="Times New Roman"/>
          <w:sz w:val="24"/>
          <w:szCs w:val="24"/>
        </w:rPr>
      </w:pPr>
    </w:p>
    <w:p w:rsidR="00985332" w:rsidRDefault="00EB7760" w:rsidP="00985332">
      <w:pPr>
        <w:spacing w:after="200" w:line="240" w:lineRule="auto"/>
        <w:contextualSpacing/>
        <w:jc w:val="both"/>
        <w:rPr>
          <w:rFonts w:ascii="Times New Roman" w:hAnsi="Times New Roman"/>
          <w:sz w:val="24"/>
          <w:szCs w:val="24"/>
        </w:rPr>
      </w:pPr>
      <w:r>
        <w:rPr>
          <w:rFonts w:ascii="Times New Roman" w:hAnsi="Times New Roman"/>
          <w:sz w:val="24"/>
          <w:szCs w:val="24"/>
        </w:rPr>
        <w:t xml:space="preserve">STREHL, Letícia. </w:t>
      </w:r>
      <w:r w:rsidRPr="00EB7760">
        <w:rPr>
          <w:rFonts w:ascii="Times New Roman" w:hAnsi="Times New Roman"/>
          <w:i/>
          <w:sz w:val="24"/>
          <w:szCs w:val="24"/>
        </w:rPr>
        <w:t>Teoria das múltiplas inteligências de Howard Gardner: breve resenha e reflexões críticas</w:t>
      </w:r>
      <w:r>
        <w:rPr>
          <w:rFonts w:ascii="Times New Roman" w:hAnsi="Times New Roman"/>
          <w:sz w:val="24"/>
          <w:szCs w:val="24"/>
        </w:rPr>
        <w:t>. 2000. Disponível em:&lt;</w:t>
      </w:r>
      <w:hyperlink r:id="rId14" w:history="1">
        <w:r w:rsidRPr="00EB7760">
          <w:rPr>
            <w:rStyle w:val="Hyperlink"/>
            <w:rFonts w:ascii="Times New Roman" w:hAnsi="Times New Roman"/>
            <w:color w:val="auto"/>
            <w:sz w:val="24"/>
            <w:szCs w:val="24"/>
            <w:u w:val="none"/>
          </w:rPr>
          <w:t>http://www.chasqueweb.ufrgs.br/~leticiastrehl/HowardGardner.pdf</w:t>
        </w:r>
      </w:hyperlink>
      <w:r>
        <w:rPr>
          <w:rFonts w:ascii="Times New Roman" w:hAnsi="Times New Roman"/>
          <w:sz w:val="24"/>
          <w:szCs w:val="24"/>
        </w:rPr>
        <w:t>&gt;. Acesso em: 21/07/2014.</w:t>
      </w:r>
    </w:p>
    <w:p w:rsidR="00A136E0" w:rsidRDefault="00A136E0" w:rsidP="00985332">
      <w:pPr>
        <w:spacing w:after="200" w:line="240" w:lineRule="auto"/>
        <w:contextualSpacing/>
        <w:jc w:val="both"/>
        <w:rPr>
          <w:rFonts w:ascii="Times New Roman" w:hAnsi="Times New Roman"/>
          <w:sz w:val="24"/>
          <w:szCs w:val="24"/>
        </w:rPr>
      </w:pPr>
    </w:p>
    <w:p w:rsidR="00571B49" w:rsidRPr="00A14E22" w:rsidRDefault="00E02BA8" w:rsidP="00985332">
      <w:pPr>
        <w:spacing w:after="200" w:line="240" w:lineRule="auto"/>
        <w:contextualSpacing/>
        <w:jc w:val="both"/>
        <w:rPr>
          <w:rFonts w:ascii="Times New Roman" w:hAnsi="Times New Roman"/>
          <w:sz w:val="24"/>
          <w:szCs w:val="24"/>
        </w:rPr>
      </w:pPr>
      <w:r w:rsidRPr="00A14E22">
        <w:rPr>
          <w:rFonts w:ascii="Times New Roman" w:hAnsi="Times New Roman"/>
          <w:sz w:val="24"/>
          <w:szCs w:val="24"/>
        </w:rPr>
        <w:t xml:space="preserve">TREVISOL, Paulo Roberto. </w:t>
      </w:r>
      <w:r w:rsidRPr="00A14E22">
        <w:rPr>
          <w:rFonts w:ascii="Times New Roman" w:hAnsi="Times New Roman"/>
          <w:i/>
          <w:sz w:val="24"/>
          <w:szCs w:val="24"/>
        </w:rPr>
        <w:t xml:space="preserve">Educação Física &amp; Matemática: </w:t>
      </w:r>
      <w:r w:rsidRPr="00A14E22">
        <w:rPr>
          <w:rFonts w:ascii="Times New Roman" w:hAnsi="Times New Roman"/>
          <w:sz w:val="24"/>
          <w:szCs w:val="24"/>
        </w:rPr>
        <w:t>a interdisciplinaridade via jogo do xadrez. 2004. Disponível em: &lt;http://www.diaadiaeducacao.pr.gov.br/portals/pde/arquivos/1697-8.pdf&gt;. Acesso em: 20/07/2014.</w:t>
      </w:r>
    </w:p>
    <w:p w:rsidR="00571B49" w:rsidRPr="00A14E22" w:rsidRDefault="00571B49">
      <w:pPr>
        <w:spacing w:after="200" w:line="360" w:lineRule="auto"/>
        <w:jc w:val="both"/>
        <w:rPr>
          <w:rFonts w:ascii="Times New Roman" w:hAnsi="Times New Roman"/>
          <w:b/>
          <w:sz w:val="24"/>
          <w:szCs w:val="24"/>
        </w:rPr>
      </w:pPr>
    </w:p>
    <w:p w:rsidR="003675F2" w:rsidRPr="00A14E22" w:rsidRDefault="003675F2">
      <w:pPr>
        <w:spacing w:after="200" w:line="360" w:lineRule="auto"/>
        <w:rPr>
          <w:rFonts w:ascii="Times New Roman" w:hAnsi="Times New Roman"/>
          <w:sz w:val="24"/>
          <w:szCs w:val="24"/>
        </w:rPr>
      </w:pPr>
    </w:p>
    <w:sectPr w:rsidR="003675F2" w:rsidRPr="00A14E22" w:rsidSect="0074068F">
      <w:headerReference w:type="default" r:id="rId15"/>
      <w:footerReference w:type="default" r:id="rId16"/>
      <w:pgSz w:w="11906" w:h="16838"/>
      <w:pgMar w:top="1701" w:right="1134" w:bottom="1134" w:left="1701" w:header="0" w:footer="709" w:gutter="0"/>
      <w:pgNumType w:start="37"/>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0FC" w:rsidRDefault="006570FC">
      <w:pPr>
        <w:spacing w:after="0" w:line="240" w:lineRule="auto"/>
      </w:pPr>
      <w:r>
        <w:separator/>
      </w:r>
    </w:p>
  </w:endnote>
  <w:endnote w:type="continuationSeparator" w:id="0">
    <w:p w:rsidR="006570FC" w:rsidRDefault="0065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panose1 w:val="020B0604020202020204"/>
    <w:charset w:val="00"/>
    <w:family w:val="swiss"/>
    <w:pitch w:val="variable"/>
  </w:font>
  <w:font w:name="FreeSan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68F" w:rsidRPr="003A5A2E" w:rsidRDefault="0074068F" w:rsidP="0074068F">
    <w:pPr>
      <w:pStyle w:val="Rodap"/>
      <w:rPr>
        <w:rFonts w:ascii="Times New Roman" w:hAnsi="Times New Roman"/>
        <w:sz w:val="24"/>
      </w:rPr>
    </w:pPr>
    <w:r w:rsidRPr="003A5A2E">
      <w:rPr>
        <w:rFonts w:ascii="Times New Roman" w:hAnsi="Times New Roman"/>
        <w:sz w:val="24"/>
      </w:rPr>
      <w:t>Revista Extensão em Foco</w:t>
    </w:r>
    <w:r>
      <w:rPr>
        <w:rFonts w:ascii="Times New Roman" w:hAnsi="Times New Roman"/>
        <w:sz w:val="24"/>
      </w:rPr>
      <w:t xml:space="preserve">, nº 13, Jan/ </w:t>
    </w:r>
    <w:proofErr w:type="spellStart"/>
    <w:r>
      <w:rPr>
        <w:rFonts w:ascii="Times New Roman" w:hAnsi="Times New Roman"/>
        <w:sz w:val="24"/>
      </w:rPr>
      <w:t>Jul</w:t>
    </w:r>
    <w:proofErr w:type="spellEnd"/>
    <w:r>
      <w:rPr>
        <w:rFonts w:ascii="Times New Roman" w:hAnsi="Times New Roman"/>
        <w:sz w:val="24"/>
      </w:rPr>
      <w:t xml:space="preserve"> (2017) p. 37 – 47. </w:t>
    </w:r>
  </w:p>
  <w:p w:rsidR="00571B49" w:rsidRDefault="00571B49">
    <w:pPr>
      <w:pStyle w:val="Rodap"/>
      <w:jc w:val="right"/>
    </w:pPr>
  </w:p>
  <w:p w:rsidR="00571B49" w:rsidRDefault="00571B4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0FC" w:rsidRDefault="006570FC">
      <w:pPr>
        <w:spacing w:after="0" w:line="240" w:lineRule="auto"/>
      </w:pPr>
      <w:r>
        <w:separator/>
      </w:r>
    </w:p>
  </w:footnote>
  <w:footnote w:type="continuationSeparator" w:id="0">
    <w:p w:rsidR="006570FC" w:rsidRDefault="006570FC">
      <w:pPr>
        <w:spacing w:after="0" w:line="240" w:lineRule="auto"/>
      </w:pPr>
      <w:r>
        <w:continuationSeparator/>
      </w:r>
    </w:p>
  </w:footnote>
  <w:footnote w:id="1">
    <w:p w:rsidR="006C0624" w:rsidRPr="00974A09" w:rsidRDefault="006C0624" w:rsidP="00253AAA">
      <w:pPr>
        <w:pStyle w:val="Textodenotaderodap"/>
        <w:jc w:val="both"/>
        <w:rPr>
          <w:rFonts w:ascii="Times New Roman" w:hAnsi="Times New Roman"/>
        </w:rPr>
      </w:pPr>
      <w:r w:rsidRPr="00974A09">
        <w:rPr>
          <w:rStyle w:val="Refdenotaderodap"/>
          <w:rFonts w:ascii="Times New Roman" w:hAnsi="Times New Roman"/>
        </w:rPr>
        <w:footnoteRef/>
      </w:r>
      <w:r w:rsidRPr="00974A09">
        <w:rPr>
          <w:rFonts w:ascii="Times New Roman" w:hAnsi="Times New Roman"/>
        </w:rPr>
        <w:t xml:space="preserve"> </w:t>
      </w:r>
      <w:r w:rsidR="00253AAA">
        <w:rPr>
          <w:rFonts w:ascii="Times New Roman" w:hAnsi="Times New Roman"/>
        </w:rPr>
        <w:t>Graduando</w:t>
      </w:r>
      <w:r w:rsidR="00253AAA" w:rsidRPr="00253AAA">
        <w:rPr>
          <w:rFonts w:ascii="Times New Roman" w:hAnsi="Times New Roman"/>
        </w:rPr>
        <w:t xml:space="preserve"> do curso de Engenharia Civil da Universidade Federal de São João Del Rei.</w:t>
      </w:r>
    </w:p>
  </w:footnote>
  <w:footnote w:id="2">
    <w:p w:rsidR="00974A09" w:rsidRPr="00974A09" w:rsidRDefault="00974A09" w:rsidP="00253AAA">
      <w:pPr>
        <w:pStyle w:val="Textodenotaderodap"/>
        <w:jc w:val="both"/>
        <w:rPr>
          <w:rFonts w:ascii="Times New Roman" w:hAnsi="Times New Roman"/>
        </w:rPr>
      </w:pPr>
      <w:r w:rsidRPr="00974A09">
        <w:rPr>
          <w:rStyle w:val="Refdenotaderodap"/>
          <w:rFonts w:ascii="Times New Roman" w:hAnsi="Times New Roman"/>
        </w:rPr>
        <w:footnoteRef/>
      </w:r>
      <w:r w:rsidRPr="00974A09">
        <w:rPr>
          <w:rFonts w:ascii="Times New Roman" w:hAnsi="Times New Roman"/>
        </w:rPr>
        <w:t xml:space="preserve"> </w:t>
      </w:r>
      <w:r w:rsidR="00253AAA" w:rsidRPr="00253AAA">
        <w:rPr>
          <w:rFonts w:ascii="Times New Roman" w:hAnsi="Times New Roman"/>
        </w:rPr>
        <w:t>Graduando do curso de Engenharia Mecatrônica da Universidade Federal de São João Del Rei</w:t>
      </w:r>
      <w:r w:rsidR="00253AAA">
        <w:rPr>
          <w:rFonts w:ascii="Times New Roman" w:hAnsi="Times New Roman"/>
        </w:rPr>
        <w:t>.</w:t>
      </w:r>
    </w:p>
  </w:footnote>
  <w:footnote w:id="3">
    <w:p w:rsidR="00974A09" w:rsidRPr="00974A09" w:rsidRDefault="00974A09" w:rsidP="00253AAA">
      <w:pPr>
        <w:pStyle w:val="Textodenotaderodap"/>
        <w:jc w:val="both"/>
        <w:rPr>
          <w:rFonts w:ascii="Times New Roman" w:hAnsi="Times New Roman"/>
        </w:rPr>
      </w:pPr>
      <w:r w:rsidRPr="00974A09">
        <w:rPr>
          <w:rStyle w:val="Refdenotaderodap"/>
          <w:rFonts w:ascii="Times New Roman" w:hAnsi="Times New Roman"/>
        </w:rPr>
        <w:footnoteRef/>
      </w:r>
      <w:r w:rsidRPr="00974A09">
        <w:rPr>
          <w:rFonts w:ascii="Times New Roman" w:hAnsi="Times New Roman"/>
        </w:rPr>
        <w:t xml:space="preserve">  </w:t>
      </w:r>
      <w:r w:rsidR="00253AAA" w:rsidRPr="00253AAA">
        <w:rPr>
          <w:rFonts w:ascii="Times New Roman" w:hAnsi="Times New Roman"/>
        </w:rPr>
        <w:t>Graduando do curso de Engenharia Mecatrônica da Universidade Federal de São João Del Rei</w:t>
      </w:r>
      <w:r w:rsidR="00253AAA">
        <w:rPr>
          <w:rFonts w:ascii="Times New Roman" w:hAnsi="Times New Roman"/>
        </w:rPr>
        <w:t>.</w:t>
      </w:r>
    </w:p>
  </w:footnote>
  <w:footnote w:id="4">
    <w:p w:rsidR="00974A09" w:rsidRPr="00974A09" w:rsidRDefault="00974A09" w:rsidP="00253AAA">
      <w:pPr>
        <w:pStyle w:val="Textodenotaderodap"/>
        <w:jc w:val="both"/>
        <w:rPr>
          <w:rFonts w:ascii="Times New Roman" w:hAnsi="Times New Roman"/>
        </w:rPr>
      </w:pPr>
      <w:r w:rsidRPr="00974A09">
        <w:rPr>
          <w:rStyle w:val="Refdenotaderodap"/>
          <w:rFonts w:ascii="Times New Roman" w:hAnsi="Times New Roman"/>
        </w:rPr>
        <w:footnoteRef/>
      </w:r>
      <w:r w:rsidRPr="00974A09">
        <w:rPr>
          <w:rFonts w:ascii="Times New Roman" w:hAnsi="Times New Roman"/>
        </w:rPr>
        <w:t xml:space="preserve">  </w:t>
      </w:r>
      <w:r w:rsidR="00253AAA">
        <w:rPr>
          <w:rFonts w:ascii="Times New Roman" w:hAnsi="Times New Roman"/>
        </w:rPr>
        <w:t xml:space="preserve">Mestrando </w:t>
      </w:r>
      <w:r w:rsidR="00253AAA" w:rsidRPr="00253AAA">
        <w:rPr>
          <w:rFonts w:ascii="Times New Roman" w:hAnsi="Times New Roman"/>
        </w:rPr>
        <w:t>em Mestrado Acadêmico em Engenharia Civil.</w:t>
      </w:r>
      <w:r w:rsidR="00253AAA">
        <w:rPr>
          <w:rFonts w:ascii="Times New Roman" w:hAnsi="Times New Roman"/>
        </w:rPr>
        <w:t xml:space="preserve"> </w:t>
      </w:r>
      <w:r w:rsidR="00253AAA" w:rsidRPr="00253AAA">
        <w:rPr>
          <w:rFonts w:ascii="Times New Roman" w:hAnsi="Times New Roman"/>
        </w:rPr>
        <w:t>Universidade Federal de Ouro Preto</w:t>
      </w:r>
      <w:r w:rsidR="00253AAA">
        <w:rPr>
          <w:rFonts w:ascii="Times New Roman" w:hAnsi="Times New Roman"/>
        </w:rPr>
        <w:t>.</w:t>
      </w:r>
    </w:p>
  </w:footnote>
  <w:footnote w:id="5">
    <w:p w:rsidR="00974A09" w:rsidRPr="00974A09" w:rsidRDefault="00974A09" w:rsidP="00253AAA">
      <w:pPr>
        <w:pStyle w:val="Textodenotaderodap"/>
        <w:jc w:val="both"/>
        <w:rPr>
          <w:rFonts w:ascii="Times New Roman" w:hAnsi="Times New Roman"/>
        </w:rPr>
      </w:pPr>
      <w:r w:rsidRPr="00974A09">
        <w:rPr>
          <w:rStyle w:val="Refdenotaderodap"/>
          <w:rFonts w:ascii="Times New Roman" w:hAnsi="Times New Roman"/>
        </w:rPr>
        <w:footnoteRef/>
      </w:r>
      <w:r w:rsidRPr="00974A09">
        <w:rPr>
          <w:rFonts w:ascii="Times New Roman" w:hAnsi="Times New Roman"/>
        </w:rPr>
        <w:t xml:space="preserve">  </w:t>
      </w:r>
      <w:r w:rsidR="00253AAA" w:rsidRPr="00253AAA">
        <w:rPr>
          <w:rFonts w:ascii="Times New Roman" w:hAnsi="Times New Roman"/>
        </w:rPr>
        <w:t>Professor do Departamento de Física e Matemática da Universidade Federal de São João Del Rei.</w:t>
      </w:r>
    </w:p>
  </w:footnote>
  <w:footnote w:id="6">
    <w:p w:rsidR="00974A09" w:rsidRPr="00974A09" w:rsidRDefault="00974A09" w:rsidP="00253AAA">
      <w:pPr>
        <w:pStyle w:val="Textodenotaderodap"/>
        <w:jc w:val="both"/>
        <w:rPr>
          <w:rFonts w:ascii="Times New Roman" w:hAnsi="Times New Roman"/>
        </w:rPr>
      </w:pPr>
      <w:r w:rsidRPr="00974A09">
        <w:rPr>
          <w:rStyle w:val="Refdenotaderodap"/>
          <w:rFonts w:ascii="Times New Roman" w:hAnsi="Times New Roman"/>
        </w:rPr>
        <w:footnoteRef/>
      </w:r>
      <w:r w:rsidRPr="00974A09">
        <w:rPr>
          <w:rFonts w:ascii="Times New Roman" w:hAnsi="Times New Roman"/>
        </w:rPr>
        <w:t xml:space="preserve">  </w:t>
      </w:r>
      <w:r w:rsidR="00253AAA">
        <w:rPr>
          <w:rFonts w:ascii="Times New Roman" w:hAnsi="Times New Roman"/>
        </w:rPr>
        <w:t>Professora</w:t>
      </w:r>
      <w:r w:rsidR="00253AAA" w:rsidRPr="00253AAA">
        <w:rPr>
          <w:rFonts w:ascii="Times New Roman" w:hAnsi="Times New Roman"/>
        </w:rPr>
        <w:t xml:space="preserve"> do Departamento de Química, Biotecnologia e Engenharia de </w:t>
      </w:r>
      <w:proofErr w:type="spellStart"/>
      <w:r w:rsidR="00253AAA" w:rsidRPr="00253AAA">
        <w:rPr>
          <w:rFonts w:ascii="Times New Roman" w:hAnsi="Times New Roman"/>
        </w:rPr>
        <w:t>Bioprocessos</w:t>
      </w:r>
      <w:proofErr w:type="spellEnd"/>
      <w:r w:rsidR="00253AAA" w:rsidRPr="00253AAA">
        <w:rPr>
          <w:rFonts w:ascii="Times New Roman" w:hAnsi="Times New Roman"/>
        </w:rPr>
        <w:t xml:space="preserve"> da Universidade Federal de São João Del Rei.</w:t>
      </w:r>
    </w:p>
  </w:footnote>
  <w:footnote w:id="7">
    <w:p w:rsidR="00974A09" w:rsidRDefault="00974A09" w:rsidP="00253AAA">
      <w:pPr>
        <w:pStyle w:val="Textodenotaderodap"/>
        <w:jc w:val="both"/>
      </w:pPr>
      <w:r w:rsidRPr="00974A09">
        <w:rPr>
          <w:rStyle w:val="Refdenotaderodap"/>
          <w:rFonts w:ascii="Times New Roman" w:hAnsi="Times New Roman"/>
        </w:rPr>
        <w:footnoteRef/>
      </w:r>
      <w:r w:rsidRPr="00974A09">
        <w:rPr>
          <w:rFonts w:ascii="Times New Roman" w:hAnsi="Times New Roman"/>
        </w:rPr>
        <w:t xml:space="preserve">  </w:t>
      </w:r>
      <w:r w:rsidR="00253AAA">
        <w:rPr>
          <w:rFonts w:ascii="Times New Roman" w:hAnsi="Times New Roman"/>
        </w:rPr>
        <w:t>Professora</w:t>
      </w:r>
      <w:r w:rsidR="00253AAA" w:rsidRPr="00253AAA">
        <w:rPr>
          <w:rFonts w:ascii="Times New Roman" w:hAnsi="Times New Roman"/>
        </w:rPr>
        <w:t xml:space="preserve"> do Departamento de Química, Biotecnologia e Engenharia de </w:t>
      </w:r>
      <w:proofErr w:type="spellStart"/>
      <w:r w:rsidR="00253AAA" w:rsidRPr="00253AAA">
        <w:rPr>
          <w:rFonts w:ascii="Times New Roman" w:hAnsi="Times New Roman"/>
        </w:rPr>
        <w:t>Bioprocessos</w:t>
      </w:r>
      <w:proofErr w:type="spellEnd"/>
      <w:r w:rsidR="00253AAA" w:rsidRPr="00253AAA">
        <w:rPr>
          <w:rFonts w:ascii="Times New Roman" w:hAnsi="Times New Roman"/>
        </w:rPr>
        <w:t xml:space="preserve"> da Universidade Federal de São João Del Rei.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727194"/>
      <w:docPartObj>
        <w:docPartGallery w:val="Page Numbers (Top of Page)"/>
        <w:docPartUnique/>
      </w:docPartObj>
    </w:sdtPr>
    <w:sdtEndPr/>
    <w:sdtContent>
      <w:p w:rsidR="0074068F" w:rsidRDefault="0074068F">
        <w:pPr>
          <w:pStyle w:val="Cabealho"/>
          <w:jc w:val="right"/>
        </w:pPr>
      </w:p>
      <w:p w:rsidR="0074068F" w:rsidRDefault="0074068F">
        <w:pPr>
          <w:pStyle w:val="Cabealho"/>
          <w:jc w:val="right"/>
        </w:pPr>
      </w:p>
      <w:p w:rsidR="0074068F" w:rsidRDefault="0074068F">
        <w:pPr>
          <w:pStyle w:val="Cabealho"/>
          <w:jc w:val="right"/>
        </w:pPr>
        <w:r>
          <w:fldChar w:fldCharType="begin"/>
        </w:r>
        <w:r>
          <w:instrText>PAGE   \* MERGEFORMAT</w:instrText>
        </w:r>
        <w:r>
          <w:fldChar w:fldCharType="separate"/>
        </w:r>
        <w:r w:rsidR="00150601">
          <w:rPr>
            <w:noProof/>
          </w:rPr>
          <w:t>42</w:t>
        </w:r>
        <w:r>
          <w:fldChar w:fldCharType="end"/>
        </w:r>
      </w:p>
    </w:sdtContent>
  </w:sdt>
  <w:p w:rsidR="0074068F" w:rsidRDefault="0074068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87103"/>
    <w:multiLevelType w:val="multilevel"/>
    <w:tmpl w:val="AB9E67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8CE2A51"/>
    <w:multiLevelType w:val="multilevel"/>
    <w:tmpl w:val="3C5E6C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BF26164"/>
    <w:multiLevelType w:val="multilevel"/>
    <w:tmpl w:val="E32A3F42"/>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 w15:restartNumberingAfterBreak="0">
    <w:nsid w:val="514463C0"/>
    <w:multiLevelType w:val="multilevel"/>
    <w:tmpl w:val="1E98103E"/>
    <w:lvl w:ilvl="0">
      <w:start w:val="1"/>
      <w:numFmt w:val="bullet"/>
      <w:lvlText w:val=""/>
      <w:lvlJc w:val="left"/>
      <w:pPr>
        <w:ind w:left="644"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71B49"/>
    <w:rsid w:val="000641C4"/>
    <w:rsid w:val="000702C7"/>
    <w:rsid w:val="00110D0F"/>
    <w:rsid w:val="00150601"/>
    <w:rsid w:val="00177190"/>
    <w:rsid w:val="001879AE"/>
    <w:rsid w:val="001F1622"/>
    <w:rsid w:val="00253AAA"/>
    <w:rsid w:val="0027218C"/>
    <w:rsid w:val="002A55EE"/>
    <w:rsid w:val="003675F2"/>
    <w:rsid w:val="0038785C"/>
    <w:rsid w:val="003C258F"/>
    <w:rsid w:val="00403906"/>
    <w:rsid w:val="0041704E"/>
    <w:rsid w:val="00461058"/>
    <w:rsid w:val="00472F96"/>
    <w:rsid w:val="00536E72"/>
    <w:rsid w:val="00571B49"/>
    <w:rsid w:val="005C1952"/>
    <w:rsid w:val="005E28A1"/>
    <w:rsid w:val="006570FC"/>
    <w:rsid w:val="00680694"/>
    <w:rsid w:val="006C0624"/>
    <w:rsid w:val="00725B4C"/>
    <w:rsid w:val="0074068F"/>
    <w:rsid w:val="007A790D"/>
    <w:rsid w:val="00827943"/>
    <w:rsid w:val="008356BB"/>
    <w:rsid w:val="008B149F"/>
    <w:rsid w:val="0091206C"/>
    <w:rsid w:val="009130C0"/>
    <w:rsid w:val="00914FDA"/>
    <w:rsid w:val="00974A09"/>
    <w:rsid w:val="00985332"/>
    <w:rsid w:val="009A1AC8"/>
    <w:rsid w:val="00A136E0"/>
    <w:rsid w:val="00A14E22"/>
    <w:rsid w:val="00AA1CF1"/>
    <w:rsid w:val="00B15A66"/>
    <w:rsid w:val="00B972E1"/>
    <w:rsid w:val="00BE64C5"/>
    <w:rsid w:val="00C51F23"/>
    <w:rsid w:val="00C542B9"/>
    <w:rsid w:val="00D35E9A"/>
    <w:rsid w:val="00DB5535"/>
    <w:rsid w:val="00DC6198"/>
    <w:rsid w:val="00E02BA8"/>
    <w:rsid w:val="00EB7760"/>
    <w:rsid w:val="00F5788D"/>
    <w:rsid w:val="00F76A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281D"/>
  <w15:docId w15:val="{E71A3F6B-2075-4CC9-B21E-140D59DE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pt-BR"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0319"/>
    <w:pPr>
      <w:suppressAutoHyphens/>
      <w:spacing w:after="160"/>
    </w:pPr>
  </w:style>
  <w:style w:type="paragraph" w:styleId="Ttulo1">
    <w:name w:val="heading 1"/>
    <w:basedOn w:val="Normal"/>
    <w:next w:val="Normal"/>
    <w:link w:val="Ttulo1Char"/>
    <w:uiPriority w:val="9"/>
    <w:qFormat/>
    <w:rsid w:val="00EF2E0A"/>
    <w:pPr>
      <w:keepNext/>
      <w:keepLines/>
      <w:spacing w:before="240" w:after="0"/>
      <w:jc w:val="center"/>
      <w:outlineLvl w:val="0"/>
    </w:pPr>
    <w:rPr>
      <w:rFonts w:ascii="Arial" w:hAnsi="Arial"/>
      <w:b/>
      <w:sz w:val="28"/>
      <w:szCs w:val="32"/>
    </w:rPr>
  </w:style>
  <w:style w:type="paragraph" w:styleId="Ttulo2">
    <w:name w:val="heading 2"/>
    <w:basedOn w:val="Normal"/>
    <w:next w:val="Normal"/>
    <w:link w:val="Ttulo2Char"/>
    <w:uiPriority w:val="9"/>
    <w:unhideWhenUsed/>
    <w:qFormat/>
    <w:rsid w:val="00EF2E0A"/>
    <w:pPr>
      <w:keepNext/>
      <w:keepLines/>
      <w:spacing w:before="40" w:after="0"/>
      <w:ind w:left="708"/>
      <w:jc w:val="both"/>
      <w:outlineLvl w:val="1"/>
    </w:pPr>
    <w:rPr>
      <w:rFonts w:ascii="Arial" w:hAnsi="Arial"/>
      <w:b/>
      <w:sz w:val="28"/>
      <w:szCs w:val="26"/>
    </w:rPr>
  </w:style>
  <w:style w:type="paragraph" w:styleId="Ttulo3">
    <w:name w:val="heading 3"/>
    <w:basedOn w:val="Normal"/>
    <w:next w:val="Normal"/>
    <w:link w:val="Ttulo3Char"/>
    <w:uiPriority w:val="9"/>
    <w:unhideWhenUsed/>
    <w:qFormat/>
    <w:rsid w:val="00194AAB"/>
    <w:pPr>
      <w:keepNext/>
      <w:keepLines/>
      <w:spacing w:before="200" w:after="0"/>
      <w:ind w:left="567"/>
      <w:jc w:val="both"/>
      <w:outlineLvl w:val="2"/>
    </w:pPr>
    <w:rPr>
      <w:rFonts w:ascii="Arial" w:hAnsi="Arial"/>
      <w:b/>
      <w:bCs/>
      <w:i/>
      <w:sz w:val="24"/>
    </w:rPr>
  </w:style>
  <w:style w:type="paragraph" w:styleId="Ttulo4">
    <w:name w:val="heading 4"/>
    <w:basedOn w:val="Normal"/>
    <w:next w:val="Normal"/>
    <w:link w:val="Ttulo4Char"/>
    <w:uiPriority w:val="9"/>
    <w:unhideWhenUsed/>
    <w:qFormat/>
    <w:rsid w:val="00EF2E0A"/>
    <w:pPr>
      <w:keepNext/>
      <w:keepLines/>
      <w:spacing w:before="200" w:after="0"/>
      <w:ind w:left="708"/>
      <w:jc w:val="both"/>
      <w:outlineLvl w:val="3"/>
    </w:pPr>
    <w:rPr>
      <w:rFonts w:ascii="Arial" w:hAnsi="Arial"/>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F2E0A"/>
    <w:rPr>
      <w:rFonts w:ascii="Arial" w:hAnsi="Arial"/>
      <w:b/>
      <w:sz w:val="28"/>
      <w:szCs w:val="32"/>
    </w:rPr>
  </w:style>
  <w:style w:type="character" w:customStyle="1" w:styleId="Ttulo2Char">
    <w:name w:val="Título 2 Char"/>
    <w:basedOn w:val="Fontepargpadro"/>
    <w:link w:val="Ttulo2"/>
    <w:uiPriority w:val="9"/>
    <w:rsid w:val="00EF2E0A"/>
    <w:rPr>
      <w:rFonts w:ascii="Arial" w:hAnsi="Arial"/>
      <w:b/>
      <w:sz w:val="28"/>
      <w:szCs w:val="26"/>
    </w:rPr>
  </w:style>
  <w:style w:type="character" w:styleId="Refdecomentrio">
    <w:name w:val="annotation reference"/>
    <w:basedOn w:val="Fontepargpadro"/>
    <w:uiPriority w:val="99"/>
    <w:semiHidden/>
    <w:unhideWhenUsed/>
    <w:rsid w:val="00CA2B80"/>
    <w:rPr>
      <w:sz w:val="16"/>
      <w:szCs w:val="16"/>
    </w:rPr>
  </w:style>
  <w:style w:type="character" w:customStyle="1" w:styleId="TextodecomentrioChar">
    <w:name w:val="Texto de comentário Char"/>
    <w:basedOn w:val="Fontepargpadro"/>
    <w:link w:val="Textodecomentrio"/>
    <w:uiPriority w:val="99"/>
    <w:semiHidden/>
    <w:rsid w:val="00CA2B80"/>
    <w:rPr>
      <w:sz w:val="20"/>
      <w:szCs w:val="20"/>
    </w:rPr>
  </w:style>
  <w:style w:type="character" w:customStyle="1" w:styleId="AssuntodocomentrioChar">
    <w:name w:val="Assunto do comentário Char"/>
    <w:basedOn w:val="TextodecomentrioChar"/>
    <w:link w:val="Assuntodocomentrio"/>
    <w:uiPriority w:val="99"/>
    <w:semiHidden/>
    <w:rsid w:val="00CA2B80"/>
    <w:rPr>
      <w:b/>
      <w:bCs/>
      <w:sz w:val="20"/>
      <w:szCs w:val="20"/>
    </w:rPr>
  </w:style>
  <w:style w:type="character" w:customStyle="1" w:styleId="TextodebaloChar">
    <w:name w:val="Texto de balão Char"/>
    <w:basedOn w:val="Fontepargpadro"/>
    <w:link w:val="Textodebalo"/>
    <w:uiPriority w:val="99"/>
    <w:semiHidden/>
    <w:rsid w:val="00CA2B80"/>
    <w:rPr>
      <w:rFonts w:ascii="Segoe UI" w:hAnsi="Segoe UI" w:cs="Segoe UI"/>
      <w:sz w:val="18"/>
      <w:szCs w:val="18"/>
    </w:rPr>
  </w:style>
  <w:style w:type="character" w:customStyle="1" w:styleId="CabealhoChar">
    <w:name w:val="Cabeçalho Char"/>
    <w:basedOn w:val="Fontepargpadro"/>
    <w:link w:val="Cabealho"/>
    <w:uiPriority w:val="99"/>
    <w:rsid w:val="0055743A"/>
  </w:style>
  <w:style w:type="character" w:customStyle="1" w:styleId="RodapChar">
    <w:name w:val="Rodapé Char"/>
    <w:basedOn w:val="Fontepargpadro"/>
    <w:link w:val="Rodap"/>
    <w:uiPriority w:val="99"/>
    <w:rsid w:val="0055743A"/>
  </w:style>
  <w:style w:type="character" w:customStyle="1" w:styleId="LinkdaInternet">
    <w:name w:val="Link da Internet"/>
    <w:basedOn w:val="Fontepargpadro"/>
    <w:uiPriority w:val="99"/>
    <w:unhideWhenUsed/>
    <w:rsid w:val="00943FEF"/>
    <w:rPr>
      <w:color w:val="0563C1"/>
      <w:u w:val="single"/>
    </w:rPr>
  </w:style>
  <w:style w:type="character" w:customStyle="1" w:styleId="fonte">
    <w:name w:val="fonte"/>
    <w:basedOn w:val="Fontepargpadro"/>
    <w:rsid w:val="00FB47E1"/>
  </w:style>
  <w:style w:type="character" w:customStyle="1" w:styleId="apple-converted-space">
    <w:name w:val="apple-converted-space"/>
    <w:basedOn w:val="Fontepargpadro"/>
    <w:rsid w:val="005778CF"/>
  </w:style>
  <w:style w:type="character" w:styleId="Forte">
    <w:name w:val="Strong"/>
    <w:uiPriority w:val="22"/>
    <w:qFormat/>
    <w:rsid w:val="005778CF"/>
    <w:rPr>
      <w:b/>
      <w:bCs/>
    </w:rPr>
  </w:style>
  <w:style w:type="character" w:customStyle="1" w:styleId="TextodenotadefimChar">
    <w:name w:val="Texto de nota de fim Char"/>
    <w:basedOn w:val="Fontepargpadro"/>
    <w:link w:val="Textodenotadefim"/>
    <w:uiPriority w:val="99"/>
    <w:semiHidden/>
    <w:rsid w:val="00124FA2"/>
    <w:rPr>
      <w:sz w:val="20"/>
      <w:szCs w:val="20"/>
    </w:rPr>
  </w:style>
  <w:style w:type="character" w:styleId="Refdenotadefim">
    <w:name w:val="endnote reference"/>
    <w:basedOn w:val="Fontepargpadro"/>
    <w:uiPriority w:val="99"/>
    <w:semiHidden/>
    <w:unhideWhenUsed/>
    <w:rsid w:val="00124FA2"/>
    <w:rPr>
      <w:vertAlign w:val="superscript"/>
    </w:rPr>
  </w:style>
  <w:style w:type="character" w:customStyle="1" w:styleId="Ttulo3Char">
    <w:name w:val="Título 3 Char"/>
    <w:basedOn w:val="Fontepargpadro"/>
    <w:link w:val="Ttulo3"/>
    <w:uiPriority w:val="9"/>
    <w:rsid w:val="00194AAB"/>
    <w:rPr>
      <w:rFonts w:ascii="Arial" w:hAnsi="Arial"/>
      <w:b/>
      <w:bCs/>
      <w:i/>
      <w:sz w:val="24"/>
    </w:rPr>
  </w:style>
  <w:style w:type="character" w:customStyle="1" w:styleId="Ttulo4Char">
    <w:name w:val="Título 4 Char"/>
    <w:basedOn w:val="Fontepargpadro"/>
    <w:link w:val="Ttulo4"/>
    <w:uiPriority w:val="9"/>
    <w:rsid w:val="00EF2E0A"/>
    <w:rPr>
      <w:rFonts w:ascii="Arial" w:hAnsi="Arial"/>
      <w:b/>
      <w:bCs/>
      <w:i/>
      <w:iCs/>
      <w:sz w:val="24"/>
    </w:rPr>
  </w:style>
  <w:style w:type="character" w:styleId="TextodoEspaoReservado">
    <w:name w:val="Placeholder Text"/>
    <w:basedOn w:val="Fontepargpadro"/>
    <w:uiPriority w:val="99"/>
    <w:semiHidden/>
    <w:rsid w:val="00E90FD0"/>
    <w:rPr>
      <w:color w:val="808080"/>
    </w:rPr>
  </w:style>
  <w:style w:type="character" w:customStyle="1" w:styleId="ListLabel1">
    <w:name w:val="ListLabel 1"/>
    <w:rsid w:val="005E28A1"/>
    <w:rPr>
      <w:rFonts w:cs="Courier New"/>
    </w:rPr>
  </w:style>
  <w:style w:type="character" w:customStyle="1" w:styleId="ListLabel2">
    <w:name w:val="ListLabel 2"/>
    <w:rsid w:val="005E28A1"/>
    <w:rPr>
      <w:b w:val="0"/>
      <w:i w:val="0"/>
    </w:rPr>
  </w:style>
  <w:style w:type="character" w:customStyle="1" w:styleId="ListLabel3">
    <w:name w:val="ListLabel 3"/>
    <w:rsid w:val="005E28A1"/>
    <w:rPr>
      <w:rFonts w:cs="Arial"/>
      <w:b w:val="0"/>
      <w:sz w:val="24"/>
      <w:szCs w:val="24"/>
    </w:rPr>
  </w:style>
  <w:style w:type="paragraph" w:styleId="Ttulo">
    <w:name w:val="Title"/>
    <w:basedOn w:val="Normal"/>
    <w:next w:val="Corpodotexto"/>
    <w:rsid w:val="005E28A1"/>
    <w:pPr>
      <w:keepNext/>
      <w:spacing w:before="240" w:after="120"/>
    </w:pPr>
    <w:rPr>
      <w:rFonts w:ascii="Liberation Sans" w:hAnsi="Liberation Sans" w:cs="FreeSans"/>
      <w:sz w:val="28"/>
      <w:szCs w:val="28"/>
    </w:rPr>
  </w:style>
  <w:style w:type="paragraph" w:customStyle="1" w:styleId="Corpodotexto">
    <w:name w:val="Corpo do texto"/>
    <w:basedOn w:val="Normal"/>
    <w:rsid w:val="005E28A1"/>
    <w:pPr>
      <w:spacing w:after="140" w:line="288" w:lineRule="auto"/>
    </w:pPr>
  </w:style>
  <w:style w:type="paragraph" w:styleId="Lista">
    <w:name w:val="List"/>
    <w:basedOn w:val="Corpodotexto"/>
    <w:rsid w:val="005E28A1"/>
    <w:rPr>
      <w:rFonts w:cs="FreeSans"/>
    </w:rPr>
  </w:style>
  <w:style w:type="paragraph" w:styleId="Legenda">
    <w:name w:val="caption"/>
    <w:basedOn w:val="Normal"/>
    <w:next w:val="Normal"/>
    <w:uiPriority w:val="35"/>
    <w:unhideWhenUsed/>
    <w:qFormat/>
    <w:rsid w:val="00EA144B"/>
    <w:pPr>
      <w:spacing w:after="200" w:line="240" w:lineRule="auto"/>
      <w:jc w:val="both"/>
    </w:pPr>
    <w:rPr>
      <w:rFonts w:ascii="Arial" w:hAnsi="Arial" w:cs="Arial"/>
      <w:bCs/>
      <w:sz w:val="20"/>
      <w:szCs w:val="20"/>
    </w:rPr>
  </w:style>
  <w:style w:type="paragraph" w:customStyle="1" w:styleId="ndice">
    <w:name w:val="Índice"/>
    <w:basedOn w:val="Normal"/>
    <w:rsid w:val="005E28A1"/>
    <w:pPr>
      <w:suppressLineNumbers/>
    </w:pPr>
    <w:rPr>
      <w:rFonts w:cs="FreeSans"/>
    </w:rPr>
  </w:style>
  <w:style w:type="paragraph" w:styleId="SemEspaamento">
    <w:name w:val="No Spacing"/>
    <w:uiPriority w:val="1"/>
    <w:qFormat/>
    <w:rsid w:val="009D1E00"/>
    <w:pPr>
      <w:suppressAutoHyphens/>
      <w:spacing w:line="240" w:lineRule="auto"/>
    </w:pPr>
  </w:style>
  <w:style w:type="paragraph" w:styleId="PargrafodaLista">
    <w:name w:val="List Paragraph"/>
    <w:basedOn w:val="Normal"/>
    <w:uiPriority w:val="34"/>
    <w:qFormat/>
    <w:rsid w:val="00360201"/>
    <w:pPr>
      <w:ind w:left="720"/>
      <w:contextualSpacing/>
    </w:pPr>
  </w:style>
  <w:style w:type="paragraph" w:styleId="Textodecomentrio">
    <w:name w:val="annotation text"/>
    <w:basedOn w:val="Normal"/>
    <w:link w:val="TextodecomentrioChar"/>
    <w:uiPriority w:val="99"/>
    <w:semiHidden/>
    <w:unhideWhenUsed/>
    <w:rsid w:val="00CA2B80"/>
    <w:pPr>
      <w:spacing w:line="240" w:lineRule="auto"/>
    </w:pPr>
    <w:rPr>
      <w:sz w:val="20"/>
      <w:szCs w:val="20"/>
    </w:rPr>
  </w:style>
  <w:style w:type="paragraph" w:styleId="Assuntodocomentrio">
    <w:name w:val="annotation subject"/>
    <w:basedOn w:val="Textodecomentrio"/>
    <w:link w:val="AssuntodocomentrioChar"/>
    <w:uiPriority w:val="99"/>
    <w:semiHidden/>
    <w:unhideWhenUsed/>
    <w:rsid w:val="00CA2B80"/>
    <w:rPr>
      <w:b/>
      <w:bCs/>
    </w:rPr>
  </w:style>
  <w:style w:type="paragraph" w:styleId="Textodebalo">
    <w:name w:val="Balloon Text"/>
    <w:basedOn w:val="Normal"/>
    <w:link w:val="TextodebaloChar"/>
    <w:uiPriority w:val="99"/>
    <w:semiHidden/>
    <w:unhideWhenUsed/>
    <w:rsid w:val="00CA2B80"/>
    <w:pPr>
      <w:spacing w:after="0" w:line="240" w:lineRule="auto"/>
    </w:pPr>
    <w:rPr>
      <w:rFonts w:ascii="Segoe UI" w:hAnsi="Segoe UI" w:cs="Segoe UI"/>
      <w:sz w:val="18"/>
      <w:szCs w:val="18"/>
    </w:rPr>
  </w:style>
  <w:style w:type="paragraph" w:styleId="Cabealho">
    <w:name w:val="header"/>
    <w:basedOn w:val="Normal"/>
    <w:link w:val="CabealhoChar"/>
    <w:uiPriority w:val="99"/>
    <w:unhideWhenUsed/>
    <w:rsid w:val="0055743A"/>
    <w:pPr>
      <w:tabs>
        <w:tab w:val="center" w:pos="4252"/>
        <w:tab w:val="right" w:pos="8504"/>
      </w:tabs>
      <w:spacing w:after="0" w:line="240" w:lineRule="auto"/>
    </w:pPr>
  </w:style>
  <w:style w:type="paragraph" w:styleId="Rodap">
    <w:name w:val="footer"/>
    <w:basedOn w:val="Normal"/>
    <w:link w:val="RodapChar"/>
    <w:uiPriority w:val="99"/>
    <w:unhideWhenUsed/>
    <w:rsid w:val="0055743A"/>
    <w:pPr>
      <w:tabs>
        <w:tab w:val="center" w:pos="4252"/>
        <w:tab w:val="right" w:pos="8504"/>
      </w:tabs>
      <w:spacing w:after="0" w:line="240" w:lineRule="auto"/>
    </w:pPr>
  </w:style>
  <w:style w:type="paragraph" w:customStyle="1" w:styleId="Default">
    <w:name w:val="Default"/>
    <w:rsid w:val="002321BB"/>
    <w:pPr>
      <w:suppressAutoHyphens/>
      <w:spacing w:line="240" w:lineRule="auto"/>
    </w:pPr>
    <w:rPr>
      <w:rFonts w:ascii="Times New Roman" w:hAnsi="Times New Roman"/>
      <w:color w:val="000000"/>
      <w:sz w:val="24"/>
      <w:szCs w:val="24"/>
    </w:rPr>
  </w:style>
  <w:style w:type="paragraph" w:styleId="Sumrio1">
    <w:name w:val="toc 1"/>
    <w:basedOn w:val="Normal"/>
    <w:next w:val="Normal"/>
    <w:autoRedefine/>
    <w:uiPriority w:val="39"/>
    <w:unhideWhenUsed/>
    <w:rsid w:val="00943FEF"/>
    <w:pPr>
      <w:tabs>
        <w:tab w:val="left" w:pos="440"/>
        <w:tab w:val="right" w:leader="dot" w:pos="9061"/>
      </w:tabs>
      <w:spacing w:after="100"/>
    </w:pPr>
    <w:rPr>
      <w:rFonts w:ascii="Arial" w:hAnsi="Arial" w:cs="Arial"/>
      <w:b/>
    </w:rPr>
  </w:style>
  <w:style w:type="paragraph" w:styleId="Sumrio2">
    <w:name w:val="toc 2"/>
    <w:basedOn w:val="Normal"/>
    <w:next w:val="Normal"/>
    <w:autoRedefine/>
    <w:uiPriority w:val="39"/>
    <w:unhideWhenUsed/>
    <w:rsid w:val="00392683"/>
    <w:pPr>
      <w:tabs>
        <w:tab w:val="left" w:pos="880"/>
        <w:tab w:val="right" w:leader="dot" w:pos="9061"/>
      </w:tabs>
      <w:spacing w:after="100"/>
      <w:ind w:left="220"/>
    </w:pPr>
    <w:rPr>
      <w:rFonts w:ascii="Arial" w:hAnsi="Arial" w:cs="Arial"/>
    </w:rPr>
  </w:style>
  <w:style w:type="paragraph" w:styleId="NormalWeb">
    <w:name w:val="Normal (Web)"/>
    <w:basedOn w:val="Normal"/>
    <w:uiPriority w:val="99"/>
    <w:unhideWhenUsed/>
    <w:rsid w:val="005778CF"/>
    <w:pPr>
      <w:spacing w:after="280"/>
    </w:pPr>
    <w:rPr>
      <w:rFonts w:ascii="Times New Roman" w:eastAsia="Times New Roman" w:hAnsi="Times New Roman"/>
      <w:sz w:val="24"/>
      <w:szCs w:val="24"/>
      <w:lang w:eastAsia="pt-BR"/>
    </w:rPr>
  </w:style>
  <w:style w:type="paragraph" w:styleId="Textodenotadefim">
    <w:name w:val="endnote text"/>
    <w:basedOn w:val="Normal"/>
    <w:link w:val="TextodenotadefimChar"/>
    <w:uiPriority w:val="99"/>
    <w:semiHidden/>
    <w:unhideWhenUsed/>
    <w:rsid w:val="00124FA2"/>
    <w:pPr>
      <w:spacing w:after="0" w:line="240" w:lineRule="auto"/>
    </w:pPr>
    <w:rPr>
      <w:sz w:val="20"/>
      <w:szCs w:val="20"/>
    </w:rPr>
  </w:style>
  <w:style w:type="paragraph" w:styleId="Sumrio3">
    <w:name w:val="toc 3"/>
    <w:basedOn w:val="Normal"/>
    <w:next w:val="Normal"/>
    <w:autoRedefine/>
    <w:uiPriority w:val="39"/>
    <w:unhideWhenUsed/>
    <w:rsid w:val="00926D6B"/>
    <w:pPr>
      <w:spacing w:after="100"/>
      <w:ind w:left="440"/>
    </w:pPr>
  </w:style>
  <w:style w:type="paragraph" w:styleId="Sumrio4">
    <w:name w:val="toc 4"/>
    <w:basedOn w:val="Normal"/>
    <w:next w:val="Normal"/>
    <w:autoRedefine/>
    <w:uiPriority w:val="39"/>
    <w:unhideWhenUsed/>
    <w:rsid w:val="00E773FC"/>
    <w:pPr>
      <w:tabs>
        <w:tab w:val="right" w:leader="dot" w:pos="9061"/>
      </w:tabs>
      <w:spacing w:after="100" w:line="360" w:lineRule="auto"/>
      <w:ind w:left="660"/>
    </w:pPr>
    <w:rPr>
      <w:rFonts w:ascii="Arial" w:hAnsi="Arial" w:cs="Arial"/>
      <w:i/>
      <w:sz w:val="24"/>
      <w:szCs w:val="24"/>
    </w:rPr>
  </w:style>
  <w:style w:type="paragraph" w:styleId="ndicedeilustraes">
    <w:name w:val="table of figures"/>
    <w:basedOn w:val="Normal"/>
    <w:next w:val="Normal"/>
    <w:uiPriority w:val="99"/>
    <w:unhideWhenUsed/>
    <w:rsid w:val="00E600E2"/>
    <w:pPr>
      <w:spacing w:after="0"/>
    </w:pPr>
  </w:style>
  <w:style w:type="table" w:styleId="Tabelacomgrade">
    <w:name w:val="Table Grid"/>
    <w:basedOn w:val="Tabelanormal"/>
    <w:uiPriority w:val="39"/>
    <w:rsid w:val="008D4D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B7760"/>
    <w:rPr>
      <w:color w:val="0563C1" w:themeColor="hyperlink"/>
      <w:u w:val="single"/>
    </w:rPr>
  </w:style>
  <w:style w:type="paragraph" w:styleId="Textodenotaderodap">
    <w:name w:val="footnote text"/>
    <w:basedOn w:val="Normal"/>
    <w:link w:val="TextodenotaderodapChar"/>
    <w:uiPriority w:val="99"/>
    <w:semiHidden/>
    <w:unhideWhenUsed/>
    <w:rsid w:val="006C062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C0624"/>
    <w:rPr>
      <w:sz w:val="20"/>
      <w:szCs w:val="20"/>
    </w:rPr>
  </w:style>
  <w:style w:type="character" w:styleId="Refdenotaderodap">
    <w:name w:val="footnote reference"/>
    <w:basedOn w:val="Fontepargpadro"/>
    <w:uiPriority w:val="99"/>
    <w:semiHidden/>
    <w:unhideWhenUsed/>
    <w:rsid w:val="006C06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740969">
      <w:bodyDiv w:val="1"/>
      <w:marLeft w:val="0"/>
      <w:marRight w:val="0"/>
      <w:marTop w:val="0"/>
      <w:marBottom w:val="0"/>
      <w:divBdr>
        <w:top w:val="none" w:sz="0" w:space="0" w:color="auto"/>
        <w:left w:val="none" w:sz="0" w:space="0" w:color="auto"/>
        <w:bottom w:val="none" w:sz="0" w:space="0" w:color="auto"/>
        <w:right w:val="none" w:sz="0" w:space="0" w:color="auto"/>
      </w:divBdr>
    </w:div>
    <w:div w:id="710494162">
      <w:bodyDiv w:val="1"/>
      <w:marLeft w:val="0"/>
      <w:marRight w:val="0"/>
      <w:marTop w:val="0"/>
      <w:marBottom w:val="0"/>
      <w:divBdr>
        <w:top w:val="none" w:sz="0" w:space="0" w:color="auto"/>
        <w:left w:val="none" w:sz="0" w:space="0" w:color="auto"/>
        <w:bottom w:val="none" w:sz="0" w:space="0" w:color="auto"/>
        <w:right w:val="none" w:sz="0" w:space="0" w:color="auto"/>
      </w:divBdr>
    </w:div>
    <w:div w:id="888806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iaadiaeducacao.pr.gov.br/portals/cadernospde/pdebusca/producoes_pde/2010/2010_unicentro_edfis_pdp_daniel_antonio_ruaro.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ifrn.edu.br/ocs/index.php/congic/ix/paper/viewFile/1367/25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rnaldosudoeste.com.br/coluna_info.php?codigo=352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how.com.br/vantagens-desvantagens-autoavaliacao-lista_279361/"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chasqueweb.ufrgs.br/~leticiastrehl/HowardGardner.pdf"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sz="1600" b="1">
                <a:solidFill>
                  <a:srgbClr val="44546A"/>
                </a:solidFill>
                <a:latin typeface="Calibri"/>
              </a:rPr>
              <a:t>Como aprendeu a jogar</a:t>
            </a:r>
          </a:p>
        </c:rich>
      </c:tx>
      <c:layout>
        <c:manualLayout>
          <c:xMode val="edge"/>
          <c:yMode val="edge"/>
          <c:x val="0.41851255355660322"/>
          <c:y val="2.3148148148148147E-2"/>
        </c:manualLayout>
      </c:layout>
      <c:overlay val="1"/>
    </c:title>
    <c:autoTitleDeleted val="0"/>
    <c:plotArea>
      <c:layout/>
      <c:barChart>
        <c:barDir val="col"/>
        <c:grouping val="clustered"/>
        <c:varyColors val="1"/>
        <c:ser>
          <c:idx val="0"/>
          <c:order val="0"/>
          <c:tx>
            <c:strRef>
              <c:f>label 0</c:f>
              <c:strCache>
                <c:ptCount val="1"/>
              </c:strCache>
            </c:strRef>
          </c:tx>
          <c:spPr>
            <a:solidFill>
              <a:srgbClr val="808080"/>
            </a:solidFill>
            <a:ln>
              <a:noFill/>
            </a:ln>
          </c:spPr>
          <c:invertIfNegative val="1"/>
          <c:cat>
            <c:strRef>
              <c:f>categories</c:f>
              <c:strCache>
                <c:ptCount val="7"/>
                <c:pt idx="0">
                  <c:v>Alunos do CAP (sala de xadrez)</c:v>
                </c:pt>
                <c:pt idx="1">
                  <c:v>Através de familiares</c:v>
                </c:pt>
                <c:pt idx="2">
                  <c:v>Através de amigos</c:v>
                </c:pt>
                <c:pt idx="3">
                  <c:v>Escola</c:v>
                </c:pt>
                <c:pt idx="4">
                  <c:v>Lendo livros</c:v>
                </c:pt>
                <c:pt idx="5">
                  <c:v>Curiosidade</c:v>
                </c:pt>
                <c:pt idx="6">
                  <c:v>Brincando</c:v>
                </c:pt>
              </c:strCache>
            </c:strRef>
          </c:cat>
          <c:val>
            <c:numRef>
              <c:f>0</c:f>
              <c:numCache>
                <c:formatCode>General</c:formatCode>
                <c:ptCount val="7"/>
                <c:pt idx="0">
                  <c:v>0.1053</c:v>
                </c:pt>
                <c:pt idx="1">
                  <c:v>0.31580000000000114</c:v>
                </c:pt>
                <c:pt idx="2">
                  <c:v>0.15790000000000007</c:v>
                </c:pt>
                <c:pt idx="3">
                  <c:v>0.26320000000000005</c:v>
                </c:pt>
                <c:pt idx="4">
                  <c:v>5.2600000000000001E-2</c:v>
                </c:pt>
                <c:pt idx="5">
                  <c:v>5.2600000000000001E-2</c:v>
                </c:pt>
                <c:pt idx="6">
                  <c:v>5.2600000000000001E-2</c:v>
                </c:pt>
              </c:numCache>
            </c:numRef>
          </c:val>
          <c:extLst>
            <c:ext xmlns:c14="http://schemas.microsoft.com/office/drawing/2007/8/2/chart" uri="{6F2FDCE9-48DA-4B69-8628-5D25D57E5C99}">
              <c14:invertSolidFillFmt>
                <c14:spPr xmlns:c14="http://schemas.microsoft.com/office/drawing/2007/8/2/chart">
                  <a:solidFill>
                    <a:srgbClr val="FFFFFF"/>
                  </a:solidFill>
                  <a:ln>
                    <a:noFill/>
                  </a:ln>
                </c14:spPr>
              </c14:invertSolidFillFmt>
            </c:ext>
            <c:ext xmlns:c16="http://schemas.microsoft.com/office/drawing/2014/chart" uri="{C3380CC4-5D6E-409C-BE32-E72D297353CC}">
              <c16:uniqueId val="{00000000-838C-4D01-BAE0-106598FF2F25}"/>
            </c:ext>
          </c:extLst>
        </c:ser>
        <c:dLbls>
          <c:showLegendKey val="0"/>
          <c:showVal val="0"/>
          <c:showCatName val="0"/>
          <c:showSerName val="0"/>
          <c:showPercent val="0"/>
          <c:showBubbleSize val="0"/>
        </c:dLbls>
        <c:gapWidth val="100"/>
        <c:axId val="83133568"/>
        <c:axId val="82257024"/>
      </c:barChart>
      <c:catAx>
        <c:axId val="83133568"/>
        <c:scaling>
          <c:orientation val="minMax"/>
        </c:scaling>
        <c:delete val="0"/>
        <c:axPos val="b"/>
        <c:numFmt formatCode="General" sourceLinked="0"/>
        <c:majorTickMark val="none"/>
        <c:minorTickMark val="none"/>
        <c:tickLblPos val="nextTo"/>
        <c:spPr>
          <a:ln w="9360">
            <a:solidFill>
              <a:srgbClr val="E0E5EB"/>
            </a:solidFill>
            <a:round/>
          </a:ln>
        </c:spPr>
        <c:crossAx val="82257024"/>
        <c:crossesAt val="0"/>
        <c:auto val="1"/>
        <c:lblAlgn val="ctr"/>
        <c:lblOffset val="100"/>
        <c:noMultiLvlLbl val="1"/>
      </c:catAx>
      <c:valAx>
        <c:axId val="82257024"/>
        <c:scaling>
          <c:orientation val="minMax"/>
        </c:scaling>
        <c:delete val="0"/>
        <c:axPos val="l"/>
        <c:majorGridlines>
          <c:spPr>
            <a:ln w="9360">
              <a:solidFill>
                <a:srgbClr val="E0E5EB"/>
              </a:solidFill>
              <a:round/>
            </a:ln>
          </c:spPr>
        </c:majorGridlines>
        <c:numFmt formatCode="General" sourceLinked="1"/>
        <c:majorTickMark val="none"/>
        <c:minorTickMark val="none"/>
        <c:tickLblPos val="nextTo"/>
        <c:spPr>
          <a:ln w="6480">
            <a:noFill/>
          </a:ln>
        </c:spPr>
        <c:crossAx val="83133568"/>
        <c:crossesAt val="0"/>
        <c:crossBetween val="between"/>
      </c:valAx>
      <c:spPr>
        <a:noFill/>
        <a:ln>
          <a:noFill/>
        </a:ln>
      </c:spPr>
    </c:plotArea>
    <c:plotVisOnly val="1"/>
    <c:dispBlanksAs val="zero"/>
    <c:showDLblsOverMax val="1"/>
  </c:chart>
  <c:spPr>
    <a:solidFill>
      <a:srgbClr val="FFFFFF"/>
    </a:solidFill>
    <a:ln w="9360">
      <a:solidFill>
        <a:srgbClr val="E0E5EB"/>
      </a:solidFill>
      <a:round/>
    </a:ln>
  </c:spPr>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E5969-8CB1-45A9-9BF1-F4209A00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3804</Words>
  <Characters>20542</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dc:creator>
  <cp:lastModifiedBy>UFPR</cp:lastModifiedBy>
  <cp:revision>11</cp:revision>
  <cp:lastPrinted>2017-06-20T18:54:00Z</cp:lastPrinted>
  <dcterms:created xsi:type="dcterms:W3CDTF">2017-05-16T21:33:00Z</dcterms:created>
  <dcterms:modified xsi:type="dcterms:W3CDTF">2017-06-23T18:10:00Z</dcterms:modified>
  <dc:language>pt-BR</dc:language>
</cp:coreProperties>
</file>