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6C74" w14:textId="77777777" w:rsidR="00B8457E" w:rsidRDefault="00B8457E">
      <w:pPr>
        <w:spacing w:after="0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</w:p>
    <w:p w14:paraId="7A9A883C" w14:textId="77777777" w:rsidR="00B8457E" w:rsidRPr="009D5185" w:rsidRDefault="00804FED" w:rsidP="009D5185">
      <w:pPr>
        <w:pStyle w:val="Ttulo1"/>
        <w:spacing w:before="0" w:line="240" w:lineRule="auto"/>
        <w:jc w:val="center"/>
        <w:rPr>
          <w:b/>
          <w:bCs/>
        </w:rPr>
      </w:pPr>
      <w:r w:rsidRPr="009D5185">
        <w:rPr>
          <w:rFonts w:eastAsia="Arial"/>
          <w:b/>
          <w:bCs/>
        </w:rPr>
        <w:t>Formulário sobre Conformidade com a Ciência Aberta elaborado pela SciELO Brasil</w:t>
      </w:r>
      <w:r w:rsidRPr="009D5185">
        <w:rPr>
          <w:b/>
          <w:bCs/>
        </w:rPr>
        <w:br/>
      </w:r>
    </w:p>
    <w:p w14:paraId="15696DCB" w14:textId="77777777" w:rsidR="00B8457E" w:rsidRPr="00A83E71" w:rsidRDefault="00804FED" w:rsidP="009D5185">
      <w:pPr>
        <w:spacing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Por meio deste formulário os autores informam o periódico sobre a conformidade do manuscrito com as práticas de comunicação da Ciência Aberta. Os autores são solicitados a informar: </w:t>
      </w:r>
    </w:p>
    <w:p w14:paraId="08A5D24D" w14:textId="77777777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(a) se o manuscrito é um </w:t>
      </w:r>
      <w:r w:rsidRPr="00A83E71">
        <w:rPr>
          <w:rFonts w:asciiTheme="minorHAnsi" w:eastAsia="Arial" w:hAnsiTheme="minorHAnsi" w:cstheme="minorHAnsi"/>
          <w:i/>
          <w:iCs/>
          <w:sz w:val="20"/>
          <w:szCs w:val="20"/>
        </w:rPr>
        <w:t>preprint</w:t>
      </w:r>
      <w:r w:rsidRPr="00A83E71">
        <w:rPr>
          <w:rFonts w:asciiTheme="minorHAnsi" w:eastAsia="Arial" w:hAnsiTheme="minorHAnsi" w:cstheme="minorHAnsi"/>
          <w:sz w:val="20"/>
          <w:szCs w:val="20"/>
        </w:rPr>
        <w:t xml:space="preserve"> e, em caso positivo, informar a sua localização;</w:t>
      </w:r>
    </w:p>
    <w:p w14:paraId="5C81875F" w14:textId="77777777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(b) se dados, códigos de programas e outros materiais subjacentes ao texto do manuscrito estão devidamente citados e referenciados; e, </w:t>
      </w:r>
    </w:p>
    <w:p w14:paraId="70333893" w14:textId="1B0AC4F2" w:rsidR="00B8457E" w:rsidRPr="00A83E71" w:rsidRDefault="00804FED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 xml:space="preserve">(c) se aceitam opções de abertura no processo de avaliação por pares. </w:t>
      </w:r>
    </w:p>
    <w:p w14:paraId="07324039" w14:textId="77777777" w:rsidR="00651051" w:rsidRPr="00A83E71" w:rsidRDefault="00651051" w:rsidP="009D5185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80E6346" w14:textId="336B3C9D" w:rsidR="00B8457E" w:rsidRPr="00A83E71" w:rsidRDefault="00880B99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(a)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Preprints</w:t>
      </w:r>
    </w:p>
    <w:p w14:paraId="34012934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0368A4" w14:textId="77777777" w:rsidR="00B8457E" w:rsidRPr="00A83E71" w:rsidRDefault="00804FED" w:rsidP="009D5185">
      <w:pPr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>Depósito do manuscrito em um servidor de preprints reconhecido pelo periódico.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985CDE" w:rsidRPr="00A83E71" w14:paraId="61908F29" w14:textId="77777777" w:rsidTr="00A83E71">
        <w:tc>
          <w:tcPr>
            <w:tcW w:w="10201" w:type="dxa"/>
            <w:gridSpan w:val="2"/>
            <w:vAlign w:val="center"/>
          </w:tcPr>
          <w:p w14:paraId="65CF6CDF" w14:textId="23D172C7" w:rsidR="00985CDE" w:rsidRPr="00A83E71" w:rsidRDefault="00F15160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/>
                <w:color w:val="1F3864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 xml:space="preserve">O manuscrito é um </w:t>
            </w:r>
            <w:r w:rsidRPr="00A83E71">
              <w:rPr>
                <w:rFonts w:asciiTheme="minorHAnsi" w:eastAsia="Arial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preprint</w:t>
            </w:r>
            <w:r w:rsidRPr="00A83E71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985CDE" w:rsidRPr="00A83E71" w14:paraId="0447E698" w14:textId="77777777" w:rsidTr="00A83E71">
        <w:trPr>
          <w:trHeight w:val="504"/>
        </w:trPr>
        <w:tc>
          <w:tcPr>
            <w:tcW w:w="5098" w:type="dxa"/>
            <w:vAlign w:val="center"/>
          </w:tcPr>
          <w:p w14:paraId="57913ADE" w14:textId="5CEEB1A1" w:rsidR="00F15160" w:rsidRPr="00A83E71" w:rsidRDefault="00C22C15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21072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43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Sim.</w:t>
            </w:r>
            <w:r w:rsidR="00F15160" w:rsidRPr="00A83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Nome do servidor de</w:t>
            </w:r>
            <w:r w:rsidR="00F15160" w:rsidRPr="00A83E71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Preprint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682934242"/>
                <w:placeholder>
                  <w:docPart w:val="298A449DE4D54CA4953889FC034A77FE"/>
                </w:placeholder>
                <w:showingPlcHdr/>
              </w:sdtPr>
              <w:sdtEndPr/>
              <w:sdtContent>
                <w:r w:rsidR="00F15160" w:rsidRPr="00A83E71">
                  <w:rPr>
                    <w:rFonts w:asciiTheme="minorHAnsi" w:eastAsia="Arial" w:hAnsiTheme="minorHAnsi" w:cstheme="minorHAnsi"/>
                    <w:bCs/>
                    <w:color w:val="auto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  <w:p w14:paraId="01D1042C" w14:textId="509EA0CB" w:rsidR="00985CDE" w:rsidRPr="00A83E71" w:rsidRDefault="00F15160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                     </w:t>
            </w:r>
            <w:r w:rsidR="00651051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 </w:t>
            </w:r>
            <w:r w:rsidR="009D5185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DOI do </w:t>
            </w:r>
            <w:r w:rsidRPr="00A83E71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Preprint</w:t>
            </w:r>
            <w:r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-609201356"/>
                <w:placeholder>
                  <w:docPart w:val="DA02A40F0A4F469DAF1C57CBD7B33894"/>
                </w:placeholder>
                <w:showingPlcHdr/>
              </w:sdtPr>
              <w:sdtEndPr/>
              <w:sdtContent>
                <w:r w:rsidRPr="00A83E71">
                  <w:rPr>
                    <w:rFonts w:asciiTheme="minorHAnsi" w:eastAsia="Arial" w:hAnsiTheme="minorHAnsi" w:cstheme="minorHAnsi"/>
                    <w:bCs/>
                    <w:color w:val="auto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A99AB27" w14:textId="34B727CF" w:rsidR="00985CDE" w:rsidRPr="00A83E71" w:rsidRDefault="00C22C15" w:rsidP="009D5185">
            <w:pPr>
              <w:pStyle w:val="Ttulo1"/>
              <w:spacing w:before="0"/>
              <w:outlineLvl w:val="0"/>
              <w:rPr>
                <w:rFonts w:asciiTheme="minorHAnsi" w:eastAsia="Arial" w:hAnsiTheme="minorHAnsi" w:cstheme="minorHAnsi"/>
                <w:bCs/>
                <w:color w:val="1F3864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color w:val="auto"/>
                  <w:sz w:val="20"/>
                  <w:szCs w:val="20"/>
                </w:rPr>
                <w:id w:val="514273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43"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15160" w:rsidRPr="00A83E7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Não</w:t>
            </w:r>
          </w:p>
        </w:tc>
      </w:tr>
    </w:tbl>
    <w:p w14:paraId="2AB812C7" w14:textId="2B968563" w:rsidR="00B8457E" w:rsidRPr="00A83E71" w:rsidRDefault="00880B99" w:rsidP="009D5185">
      <w:pPr>
        <w:pStyle w:val="Ttulo1"/>
        <w:spacing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(b)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Disponibilidade de Dados de Pesquisa e outros Materiais</w:t>
      </w:r>
    </w:p>
    <w:p w14:paraId="4887E41B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2B51B01" w14:textId="32B491FB" w:rsidR="00B8457E" w:rsidRPr="00A83E71" w:rsidRDefault="00804FED" w:rsidP="00A83E71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E71">
        <w:rPr>
          <w:rFonts w:asciiTheme="minorHAnsi" w:eastAsia="Arial" w:hAnsiTheme="minorHAnsi" w:cstheme="minorHAnsi"/>
          <w:sz w:val="20"/>
          <w:szCs w:val="20"/>
        </w:rPr>
        <w:t>Autores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preservação e reuso dos conteúdos e a reprodutibilidade das pesquisas.</w:t>
      </w:r>
    </w:p>
    <w:p w14:paraId="54512346" w14:textId="287EF172" w:rsidR="004A3891" w:rsidRPr="00A83E71" w:rsidRDefault="004A3891" w:rsidP="009D5185">
      <w:pPr>
        <w:spacing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03"/>
      </w:tblGrid>
      <w:tr w:rsidR="009D5185" w:rsidRPr="00A83E71" w14:paraId="20D52E91" w14:textId="002FFBB2" w:rsidTr="00A83E71">
        <w:tc>
          <w:tcPr>
            <w:tcW w:w="10201" w:type="dxa"/>
            <w:gridSpan w:val="2"/>
          </w:tcPr>
          <w:p w14:paraId="4BD798E1" w14:textId="0C7C14B8" w:rsidR="009D5185" w:rsidRPr="00A83E71" w:rsidRDefault="009D5185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Os autores informam se os conteúdos subjacentes ao texto do manuscrito já estão disponíveis em sua totalidade e sem restrições ou assim estarão no momento da publicação?</w:t>
            </w:r>
          </w:p>
        </w:tc>
      </w:tr>
      <w:tr w:rsidR="009D5185" w:rsidRPr="00A83E71" w14:paraId="74238CFE" w14:textId="2910D8F1" w:rsidTr="00A83E71">
        <w:tc>
          <w:tcPr>
            <w:tcW w:w="5098" w:type="dxa"/>
          </w:tcPr>
          <w:p w14:paraId="00EB848F" w14:textId="2F04D216" w:rsidR="009D5185" w:rsidRPr="00A83E71" w:rsidRDefault="00C22C1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503333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Sim:</w:t>
            </w:r>
          </w:p>
          <w:p w14:paraId="2F616E5A" w14:textId="7ACBAD89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901599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</w:t>
            </w:r>
            <w:proofErr w:type="gramEnd"/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conteúdos subjacentes ao texto da pesquisa estão contidos no manuscrito </w:t>
            </w:r>
          </w:p>
          <w:p w14:paraId="47D339A7" w14:textId="0B390F38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7060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 conteúdos já estão disponíveis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3954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os conteúdos estarão disponíveis no momento da publicação do artigo.</w:t>
            </w:r>
          </w:p>
          <w:p w14:paraId="0D579609" w14:textId="708B77DD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Segue títulos e respectivas URLs, números de acesso ou DOIs dos arquivos dos conteúdos subjacentes ao texto do artigo (use uma linha para cada dado):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865606551"/>
                <w:placeholder>
                  <w:docPart w:val="52EF91796F9446F2B4523CB9E505D627"/>
                </w:placeholder>
                <w:showingPlcHdr/>
              </w:sdtPr>
              <w:sdtEndPr/>
              <w:sdtContent>
                <w:r w:rsidRPr="00A83E71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       </w:t>
            </w:r>
          </w:p>
        </w:tc>
        <w:tc>
          <w:tcPr>
            <w:tcW w:w="5103" w:type="dxa"/>
          </w:tcPr>
          <w:p w14:paraId="5B819148" w14:textId="36755110" w:rsidR="009D5185" w:rsidRPr="00A83E71" w:rsidRDefault="00C22C1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8456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Não: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16831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dados estão disponíveis sob demanda dos pareceristas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18279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85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D5185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>após a publicação os dados estarão disponíveis sob demanda aos autores – condição justificada no manuscrito</w:t>
            </w:r>
          </w:p>
          <w:p w14:paraId="14AF5618" w14:textId="4DB39F04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974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4FE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os dados não podem ser disponibilizados publicamente. Justifique a seguir: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451479784"/>
                <w:placeholder>
                  <w:docPart w:val="53C7B6B6DA0046F7874BB18EE0D5471C"/>
                </w:placeholder>
                <w:showingPlcHdr/>
              </w:sdtPr>
              <w:sdtEndPr/>
              <w:sdtContent>
                <w:r w:rsidRPr="00A83E71">
                  <w:rPr>
                    <w:rFonts w:asciiTheme="minorHAnsi" w:eastAsia="Arial" w:hAnsiTheme="minorHAnsi" w:cstheme="minorHAnsi"/>
                    <w:sz w:val="20"/>
                    <w:szCs w:val="20"/>
                    <w:shd w:val="clear" w:color="auto" w:fill="AEAAAA" w:themeFill="background2" w:themeFillShade="BF"/>
                  </w:rPr>
                  <w:t xml:space="preserve">      </w:t>
                </w:r>
              </w:sdtContent>
            </w:sdt>
          </w:p>
          <w:p w14:paraId="065F5851" w14:textId="77777777" w:rsidR="009D5185" w:rsidRPr="00A83E71" w:rsidRDefault="009D518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ED5374A" w14:textId="77777777" w:rsidR="009D5185" w:rsidRPr="00A83E71" w:rsidRDefault="009D5185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</w:pPr>
    </w:p>
    <w:p w14:paraId="219A642D" w14:textId="5849B5ED" w:rsidR="00B8457E" w:rsidRPr="00A83E71" w:rsidRDefault="00880B99" w:rsidP="009D5185">
      <w:pPr>
        <w:pStyle w:val="Ttulo1"/>
        <w:spacing w:before="0" w:line="240" w:lineRule="auto"/>
        <w:rPr>
          <w:rFonts w:asciiTheme="minorHAnsi" w:eastAsia="Arial" w:hAnsiTheme="minorHAnsi" w:cstheme="minorHAnsi"/>
          <w:b/>
          <w:color w:val="1F3864"/>
          <w:sz w:val="20"/>
          <w:szCs w:val="20"/>
        </w:rPr>
      </w:pPr>
      <w:r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 xml:space="preserve">(c) </w:t>
      </w:r>
      <w:r w:rsidR="00804FED" w:rsidRPr="00A83E71">
        <w:rPr>
          <w:rFonts w:asciiTheme="minorHAnsi" w:eastAsia="Arial" w:hAnsiTheme="minorHAnsi" w:cstheme="minorHAnsi"/>
          <w:b/>
          <w:color w:val="1F3864"/>
          <w:sz w:val="20"/>
          <w:szCs w:val="20"/>
          <w:highlight w:val="lightGray"/>
        </w:rPr>
        <w:t>Aberturas na avaliação por pares</w:t>
      </w:r>
    </w:p>
    <w:p w14:paraId="0D73ED82" w14:textId="77777777" w:rsidR="00651051" w:rsidRPr="00A83E71" w:rsidRDefault="00651051" w:rsidP="009D51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01CB38" w14:textId="77777777" w:rsidR="00B8457E" w:rsidRPr="00A83E71" w:rsidRDefault="00804FED" w:rsidP="009D5185">
      <w:pPr>
        <w:pStyle w:val="Ttulo1"/>
        <w:spacing w:before="0" w:line="240" w:lineRule="auto"/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  <w:r w:rsidRPr="00A83E7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Os autores poderão optar por um ou mais meios de abertura do processo de </w:t>
      </w:r>
      <w:r w:rsidRPr="00A83E71">
        <w:rPr>
          <w:rFonts w:asciiTheme="minorHAnsi" w:eastAsia="Arial" w:hAnsiTheme="minorHAnsi" w:cstheme="minorHAnsi"/>
          <w:i/>
          <w:color w:val="000000"/>
          <w:sz w:val="20"/>
          <w:szCs w:val="20"/>
        </w:rPr>
        <w:t>peer review</w:t>
      </w:r>
      <w:r w:rsidRPr="00A83E7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oferecidos pelo periódico. </w:t>
      </w: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B8457E" w:rsidRPr="00A83E71" w14:paraId="34806EAC" w14:textId="77777777" w:rsidTr="00A83E71">
        <w:tc>
          <w:tcPr>
            <w:tcW w:w="10201" w:type="dxa"/>
          </w:tcPr>
          <w:p w14:paraId="4EDDF803" w14:textId="77777777" w:rsidR="00B8457E" w:rsidRPr="00A83E71" w:rsidRDefault="00804FED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Quando oferecida a opção, os autores concordam com a publicação dos pareceres da avaliação de aprovação do manuscrito?</w:t>
            </w:r>
          </w:p>
        </w:tc>
      </w:tr>
      <w:tr w:rsidR="00880B99" w:rsidRPr="00A83E71" w14:paraId="3073DE9C" w14:textId="77777777" w:rsidTr="00A83E71">
        <w:tc>
          <w:tcPr>
            <w:tcW w:w="10201" w:type="dxa"/>
          </w:tcPr>
          <w:p w14:paraId="4C7B4787" w14:textId="4911649B" w:rsidR="00880B99" w:rsidRPr="00A83E71" w:rsidRDefault="00C22C1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704622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Sim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97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Não</w:t>
            </w:r>
          </w:p>
        </w:tc>
      </w:tr>
      <w:tr w:rsidR="00B8457E" w:rsidRPr="00A83E71" w14:paraId="0FDDBFD3" w14:textId="77777777" w:rsidTr="00A83E71">
        <w:tc>
          <w:tcPr>
            <w:tcW w:w="10201" w:type="dxa"/>
          </w:tcPr>
          <w:p w14:paraId="7A93B6EE" w14:textId="77777777" w:rsidR="00B8457E" w:rsidRPr="00A83E71" w:rsidRDefault="00804FED" w:rsidP="009D5185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A83E7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Quando oferecida a opção, os autores concordam em interagir diretamente com pareceristas responsáveis pela avaliação do manuscrito?</w:t>
            </w:r>
          </w:p>
        </w:tc>
      </w:tr>
      <w:tr w:rsidR="00880B99" w:rsidRPr="00A83E71" w14:paraId="41EB1E87" w14:textId="77777777" w:rsidTr="00A83E71">
        <w:tc>
          <w:tcPr>
            <w:tcW w:w="10201" w:type="dxa"/>
          </w:tcPr>
          <w:p w14:paraId="37F15F8B" w14:textId="222B9C4B" w:rsidR="00880B99" w:rsidRPr="00A83E71" w:rsidRDefault="00C22C15" w:rsidP="009D518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463881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Sim  </w:t>
            </w:r>
            <w:sdt>
              <w:sdtPr>
                <w:rPr>
                  <w:rFonts w:asciiTheme="minorHAnsi" w:eastAsia="Arial" w:hAnsiTheme="minorHAnsi" w:cstheme="minorHAnsi"/>
                  <w:sz w:val="20"/>
                  <w:szCs w:val="20"/>
                </w:rPr>
                <w:id w:val="-12393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B99" w:rsidRPr="00A83E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B99" w:rsidRPr="00A83E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Não</w:t>
            </w:r>
          </w:p>
        </w:tc>
      </w:tr>
    </w:tbl>
    <w:p w14:paraId="08E92495" w14:textId="77777777" w:rsidR="00B8457E" w:rsidRPr="00A83E71" w:rsidRDefault="00B8457E">
      <w:pPr>
        <w:rPr>
          <w:rFonts w:ascii="Arial" w:eastAsia="Arial" w:hAnsi="Arial" w:cs="Arial"/>
          <w:sz w:val="20"/>
          <w:szCs w:val="20"/>
        </w:rPr>
      </w:pPr>
    </w:p>
    <w:sectPr w:rsidR="00B8457E" w:rsidRPr="00A83E71" w:rsidSect="00A83E71">
      <w:headerReference w:type="default" r:id="rId7"/>
      <w:pgSz w:w="11906" w:h="16838"/>
      <w:pgMar w:top="720" w:right="991" w:bottom="720" w:left="72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2179" w14:textId="77777777" w:rsidR="00C22C15" w:rsidRDefault="00C22C15">
      <w:pPr>
        <w:spacing w:after="0" w:line="240" w:lineRule="auto"/>
      </w:pPr>
      <w:r>
        <w:separator/>
      </w:r>
    </w:p>
  </w:endnote>
  <w:endnote w:type="continuationSeparator" w:id="0">
    <w:p w14:paraId="30DA5CB0" w14:textId="77777777" w:rsidR="00C22C15" w:rsidRDefault="00C2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251F" w14:textId="77777777" w:rsidR="00C22C15" w:rsidRDefault="00C22C15">
      <w:pPr>
        <w:spacing w:after="0" w:line="240" w:lineRule="auto"/>
      </w:pPr>
      <w:r>
        <w:separator/>
      </w:r>
    </w:p>
  </w:footnote>
  <w:footnote w:type="continuationSeparator" w:id="0">
    <w:p w14:paraId="452710AC" w14:textId="77777777" w:rsidR="00C22C15" w:rsidRDefault="00C2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A13E" w14:textId="77777777" w:rsidR="00B8457E" w:rsidRDefault="00804FED" w:rsidP="00651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0D4A91A" wp14:editId="69425E20">
          <wp:extent cx="5962650" cy="1114425"/>
          <wp:effectExtent l="0" t="0" r="0" b="9525"/>
          <wp:docPr id="6" name="image1.png" descr="Uma imagem contendo relóg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relóg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697" cy="1115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531zx9pKHEh1jsd1nbddDZsXIX2pEMbulMFQ2hm+SuAG8gSd53gPZWodbScAAs6Hzj9zcbGP7RVxGBKuj24ZQ==" w:salt="BpbwXTXvUgkFZLDkQsjd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7E"/>
    <w:rsid w:val="004A3891"/>
    <w:rsid w:val="00651051"/>
    <w:rsid w:val="00804FED"/>
    <w:rsid w:val="00880B99"/>
    <w:rsid w:val="00985CDE"/>
    <w:rsid w:val="009D5185"/>
    <w:rsid w:val="00A83E71"/>
    <w:rsid w:val="00B52218"/>
    <w:rsid w:val="00B8457E"/>
    <w:rsid w:val="00BF5043"/>
    <w:rsid w:val="00C22C15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040"/>
  <w15:docId w15:val="{1FBEAA79-5587-4738-83BA-EC96051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85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F91796F9446F2B4523CB9E505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3DF8B-A75B-4AD6-9795-93E79CE70971}"/>
      </w:docPartPr>
      <w:docPartBody>
        <w:p w:rsidR="0073496E" w:rsidRDefault="00D27C57" w:rsidP="00D27C57">
          <w:pPr>
            <w:pStyle w:val="52EF91796F9446F2B4523CB9E505D6272"/>
          </w:pPr>
          <w:r w:rsidRPr="00A83E71">
            <w:rPr>
              <w:rStyle w:val="TextodoEspaoReservado"/>
              <w:rFonts w:asciiTheme="minorHAnsi" w:hAnsiTheme="minorHAnsi" w:cstheme="minorHAnsi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53C7B6B6DA0046F7874BB18EE0D5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37A6C-F130-439F-9F7E-22766A618BBD}"/>
      </w:docPartPr>
      <w:docPartBody>
        <w:p w:rsidR="0073496E" w:rsidRDefault="00D27C57" w:rsidP="00D27C57">
          <w:pPr>
            <w:pStyle w:val="53C7B6B6DA0046F7874BB18EE0D5471C2"/>
          </w:pPr>
          <w:r w:rsidRPr="00A83E71">
            <w:rPr>
              <w:rFonts w:asciiTheme="minorHAnsi" w:eastAsia="Arial" w:hAnsiTheme="minorHAnsi" w:cstheme="minorHAnsi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298A449DE4D54CA4953889FC034A7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F689C-E2DF-415D-86B3-84122C7F762E}"/>
      </w:docPartPr>
      <w:docPartBody>
        <w:p w:rsidR="0073496E" w:rsidRDefault="00D27C57" w:rsidP="00D27C57">
          <w:pPr>
            <w:pStyle w:val="298A449DE4D54CA4953889FC034A77FE1"/>
          </w:pPr>
          <w:r w:rsidRPr="00A83E71">
            <w:rPr>
              <w:rFonts w:asciiTheme="minorHAnsi" w:eastAsia="Arial" w:hAnsiTheme="minorHAnsi" w:cstheme="minorHAnsi"/>
              <w:bCs/>
              <w:color w:val="auto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  <w:docPart>
      <w:docPartPr>
        <w:name w:val="DA02A40F0A4F469DAF1C57CBD7B33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920AB-65BB-40F1-AE26-B5B9103149D2}"/>
      </w:docPartPr>
      <w:docPartBody>
        <w:p w:rsidR="0073496E" w:rsidRDefault="00D27C57" w:rsidP="00D27C57">
          <w:pPr>
            <w:pStyle w:val="DA02A40F0A4F469DAF1C57CBD7B338941"/>
          </w:pPr>
          <w:r w:rsidRPr="00A83E71">
            <w:rPr>
              <w:rFonts w:asciiTheme="minorHAnsi" w:eastAsia="Arial" w:hAnsiTheme="minorHAnsi" w:cstheme="minorHAnsi"/>
              <w:bCs/>
              <w:color w:val="auto"/>
              <w:sz w:val="20"/>
              <w:szCs w:val="20"/>
              <w:shd w:val="clear" w:color="auto" w:fill="AEAAAA" w:themeFill="background2" w:themeFillShade="BF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57"/>
    <w:rsid w:val="00227EBF"/>
    <w:rsid w:val="0073496E"/>
    <w:rsid w:val="00D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C57"/>
    <w:rPr>
      <w:color w:val="808080"/>
    </w:rPr>
  </w:style>
  <w:style w:type="paragraph" w:customStyle="1" w:styleId="E6960731C66949A8BC57410D5E043149">
    <w:name w:val="E6960731C66949A8BC57410D5E043149"/>
    <w:rsid w:val="00D27C57"/>
  </w:style>
  <w:style w:type="paragraph" w:customStyle="1" w:styleId="52EF91796F9446F2B4523CB9E505D627">
    <w:name w:val="52EF91796F9446F2B4523CB9E505D627"/>
    <w:rsid w:val="00D27C57"/>
  </w:style>
  <w:style w:type="paragraph" w:customStyle="1" w:styleId="53C7B6B6DA0046F7874BB18EE0D5471C">
    <w:name w:val="53C7B6B6DA0046F7874BB18EE0D5471C"/>
    <w:rsid w:val="00D27C57"/>
  </w:style>
  <w:style w:type="paragraph" w:customStyle="1" w:styleId="298A449DE4D54CA4953889FC034A77FE">
    <w:name w:val="298A449DE4D54CA4953889FC034A77FE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02A40F0A4F469DAF1C57CBD7B33894">
    <w:name w:val="DA02A40F0A4F469DAF1C57CBD7B33894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2EF91796F9446F2B4523CB9E505D6271">
    <w:name w:val="52EF91796F9446F2B4523CB9E505D6271"/>
    <w:rsid w:val="00D27C57"/>
    <w:rPr>
      <w:rFonts w:ascii="Calibri" w:eastAsia="Calibri" w:hAnsi="Calibri" w:cs="Calibri"/>
    </w:rPr>
  </w:style>
  <w:style w:type="paragraph" w:customStyle="1" w:styleId="53C7B6B6DA0046F7874BB18EE0D5471C1">
    <w:name w:val="53C7B6B6DA0046F7874BB18EE0D5471C1"/>
    <w:rsid w:val="00D27C57"/>
    <w:rPr>
      <w:rFonts w:ascii="Calibri" w:eastAsia="Calibri" w:hAnsi="Calibri" w:cs="Calibri"/>
    </w:rPr>
  </w:style>
  <w:style w:type="paragraph" w:customStyle="1" w:styleId="298A449DE4D54CA4953889FC034A77FE1">
    <w:name w:val="298A449DE4D54CA4953889FC034A77FE1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02A40F0A4F469DAF1C57CBD7B338941">
    <w:name w:val="DA02A40F0A4F469DAF1C57CBD7B338941"/>
    <w:rsid w:val="00D2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2EF91796F9446F2B4523CB9E505D6272">
    <w:name w:val="52EF91796F9446F2B4523CB9E505D6272"/>
    <w:rsid w:val="00D27C57"/>
    <w:rPr>
      <w:rFonts w:ascii="Calibri" w:eastAsia="Calibri" w:hAnsi="Calibri" w:cs="Calibri"/>
    </w:rPr>
  </w:style>
  <w:style w:type="paragraph" w:customStyle="1" w:styleId="53C7B6B6DA0046F7874BB18EE0D5471C2">
    <w:name w:val="53C7B6B6DA0046F7874BB18EE0D5471C2"/>
    <w:rsid w:val="00D27C57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AltBEv4nUFPKGXGlmto5u/LuQ==">AMUW2mXn8nncDijzftLvdZSY61orLuXad8rl/iOKtjkliEs6cItS4aXw7AybPv61C+fVTFh/ktog7zKxWk0rfuoR+wVuTseHFViYy6h3xmLxezdguLCMSM3s3EttpaiWLAc6XaoH6xg5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cp:lastModifiedBy>Cosme Rezende Laurindo</cp:lastModifiedBy>
  <cp:revision>3</cp:revision>
  <dcterms:created xsi:type="dcterms:W3CDTF">2022-03-16T19:16:00Z</dcterms:created>
  <dcterms:modified xsi:type="dcterms:W3CDTF">2023-03-08T23:28:00Z</dcterms:modified>
</cp:coreProperties>
</file>