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684CE" w14:textId="4599F861" w:rsidR="00A26D8D" w:rsidRPr="002B06AE" w:rsidRDefault="00A26D8D" w:rsidP="005923F4">
      <w:pPr>
        <w:spacing w:line="240" w:lineRule="auto"/>
        <w:jc w:val="center"/>
        <w:rPr>
          <w:rFonts w:ascii="Times New Roman" w:eastAsia="Times New Roman" w:hAnsi="Times New Roman"/>
          <w:b/>
          <w:bCs/>
          <w:sz w:val="24"/>
          <w:szCs w:val="24"/>
          <w:lang w:eastAsia="pt-BR"/>
        </w:rPr>
      </w:pPr>
      <w:r w:rsidRPr="002B06AE">
        <w:rPr>
          <w:rFonts w:ascii="Times New Roman" w:eastAsia="Times New Roman" w:hAnsi="Times New Roman"/>
          <w:b/>
          <w:bCs/>
          <w:sz w:val="24"/>
          <w:szCs w:val="24"/>
          <w:lang w:eastAsia="pt-BR"/>
        </w:rPr>
        <w:t>UNIVERSITY STUDENTS IN THE CONTEXT OF COVID-19: PROFILE, BEHAVIORS AND ACADEMIC ACTIVITIES</w:t>
      </w:r>
    </w:p>
    <w:p w14:paraId="29986829" w14:textId="4ED883B5" w:rsidR="00002418" w:rsidRPr="002B06AE" w:rsidRDefault="00002418" w:rsidP="00002418">
      <w:pPr>
        <w:rPr>
          <w:rFonts w:ascii="Times New Roman" w:eastAsia="Times New Roman" w:hAnsi="Times New Roman"/>
          <w:sz w:val="24"/>
          <w:szCs w:val="24"/>
          <w:lang w:eastAsia="pt-BR"/>
        </w:rPr>
      </w:pPr>
    </w:p>
    <w:p w14:paraId="66323EEE" w14:textId="2D13A3C2" w:rsidR="004D6E76" w:rsidRPr="00A26D8D" w:rsidRDefault="004D6E76" w:rsidP="004D6E76">
      <w:pPr>
        <w:spacing w:line="240" w:lineRule="auto"/>
        <w:jc w:val="right"/>
        <w:rPr>
          <w:rFonts w:ascii="Times New Roman" w:eastAsia="Times New Roman" w:hAnsi="Times New Roman"/>
          <w:color w:val="000000"/>
          <w:sz w:val="20"/>
          <w:szCs w:val="20"/>
          <w:lang w:val="pt-BR" w:eastAsia="pt-BR"/>
        </w:rPr>
      </w:pPr>
      <w:r w:rsidRPr="00A26D8D">
        <w:rPr>
          <w:rFonts w:ascii="Times New Roman" w:eastAsia="Times New Roman" w:hAnsi="Times New Roman"/>
          <w:color w:val="000000"/>
          <w:sz w:val="20"/>
          <w:szCs w:val="20"/>
          <w:lang w:val="pt-BR" w:eastAsia="pt-BR"/>
        </w:rPr>
        <w:t>Angélica Trindade Fagundes¹</w:t>
      </w:r>
    </w:p>
    <w:p w14:paraId="30A525CD" w14:textId="75985B05" w:rsidR="004D6E76" w:rsidRPr="00A26D8D" w:rsidRDefault="004D6E76" w:rsidP="004D6E76">
      <w:pPr>
        <w:spacing w:line="240" w:lineRule="auto"/>
        <w:jc w:val="right"/>
        <w:rPr>
          <w:rFonts w:ascii="Times New Roman" w:eastAsia="Times New Roman" w:hAnsi="Times New Roman"/>
          <w:sz w:val="20"/>
          <w:szCs w:val="20"/>
          <w:lang w:val="pt-BR" w:eastAsia="pt-BR"/>
        </w:rPr>
      </w:pPr>
      <w:r w:rsidRPr="00A26D8D">
        <w:rPr>
          <w:rFonts w:ascii="Times New Roman" w:eastAsia="Times New Roman" w:hAnsi="Times New Roman"/>
          <w:sz w:val="20"/>
          <w:szCs w:val="20"/>
          <w:lang w:val="pt-BR" w:eastAsia="pt-BR"/>
        </w:rPr>
        <w:t xml:space="preserve">Janaína </w:t>
      </w:r>
      <w:proofErr w:type="spellStart"/>
      <w:r w:rsidRPr="00A26D8D">
        <w:rPr>
          <w:rFonts w:ascii="Times New Roman" w:eastAsia="Times New Roman" w:hAnsi="Times New Roman"/>
          <w:sz w:val="20"/>
          <w:szCs w:val="20"/>
          <w:lang w:val="pt-BR" w:eastAsia="pt-BR"/>
        </w:rPr>
        <w:t>Quinzen</w:t>
      </w:r>
      <w:proofErr w:type="spellEnd"/>
      <w:r w:rsidRPr="00A26D8D">
        <w:rPr>
          <w:rFonts w:ascii="Times New Roman" w:eastAsia="Times New Roman" w:hAnsi="Times New Roman"/>
          <w:sz w:val="20"/>
          <w:szCs w:val="20"/>
          <w:lang w:val="pt-BR" w:eastAsia="pt-BR"/>
        </w:rPr>
        <w:t xml:space="preserve"> Willrich</w:t>
      </w:r>
      <w:r w:rsidR="00E444F2" w:rsidRPr="00A26D8D">
        <w:rPr>
          <w:rFonts w:ascii="Times New Roman" w:eastAsia="Times New Roman" w:hAnsi="Times New Roman"/>
          <w:sz w:val="20"/>
          <w:szCs w:val="20"/>
          <w:lang w:val="pt-BR" w:eastAsia="pt-BR"/>
        </w:rPr>
        <w:t>1</w:t>
      </w:r>
    </w:p>
    <w:p w14:paraId="4AA7EE2E" w14:textId="70E8CB92" w:rsidR="004D6E76" w:rsidRPr="0092366A" w:rsidRDefault="004D6E76" w:rsidP="004D6E76">
      <w:pPr>
        <w:spacing w:line="240" w:lineRule="auto"/>
        <w:jc w:val="right"/>
        <w:rPr>
          <w:rFonts w:ascii="Times New Roman" w:eastAsia="Times New Roman" w:hAnsi="Times New Roman"/>
          <w:sz w:val="20"/>
          <w:szCs w:val="20"/>
          <w:lang w:val="es-ES_tradnl" w:eastAsia="pt-BR"/>
        </w:rPr>
      </w:pPr>
      <w:r w:rsidRPr="0092366A">
        <w:rPr>
          <w:rFonts w:ascii="Times New Roman" w:eastAsia="Times New Roman" w:hAnsi="Times New Roman"/>
          <w:sz w:val="20"/>
          <w:szCs w:val="20"/>
          <w:lang w:val="es-ES_tradnl" w:eastAsia="pt-BR"/>
        </w:rPr>
        <w:t xml:space="preserve">Milena </w:t>
      </w:r>
      <w:proofErr w:type="spellStart"/>
      <w:r w:rsidRPr="0092366A">
        <w:rPr>
          <w:rFonts w:ascii="Times New Roman" w:eastAsia="Times New Roman" w:hAnsi="Times New Roman"/>
          <w:sz w:val="20"/>
          <w:szCs w:val="20"/>
          <w:lang w:val="es-ES_tradnl" w:eastAsia="pt-BR"/>
        </w:rPr>
        <w:t>Hohmann</w:t>
      </w:r>
      <w:proofErr w:type="spellEnd"/>
      <w:r w:rsidRPr="0092366A">
        <w:rPr>
          <w:rFonts w:ascii="Times New Roman" w:eastAsia="Times New Roman" w:hAnsi="Times New Roman"/>
          <w:sz w:val="20"/>
          <w:szCs w:val="20"/>
          <w:lang w:val="es-ES_tradnl" w:eastAsia="pt-BR"/>
        </w:rPr>
        <w:t xml:space="preserve"> Antonacci</w:t>
      </w:r>
      <w:r w:rsidR="00E444F2" w:rsidRPr="0092366A">
        <w:rPr>
          <w:rFonts w:ascii="Times New Roman" w:eastAsia="Times New Roman" w:hAnsi="Times New Roman"/>
          <w:sz w:val="20"/>
          <w:szCs w:val="20"/>
          <w:lang w:val="es-ES_tradnl" w:eastAsia="pt-BR"/>
        </w:rPr>
        <w:t>1</w:t>
      </w:r>
    </w:p>
    <w:p w14:paraId="27694A35" w14:textId="322F616B" w:rsidR="004D6E76" w:rsidRPr="0092366A" w:rsidRDefault="004D6E76" w:rsidP="004D6E76">
      <w:pPr>
        <w:spacing w:line="240" w:lineRule="auto"/>
        <w:jc w:val="right"/>
        <w:rPr>
          <w:rFonts w:ascii="Times New Roman" w:eastAsia="Times New Roman" w:hAnsi="Times New Roman"/>
          <w:sz w:val="20"/>
          <w:szCs w:val="20"/>
          <w:lang w:val="es-ES_tradnl" w:eastAsia="pt-BR"/>
        </w:rPr>
      </w:pPr>
      <w:proofErr w:type="spellStart"/>
      <w:r w:rsidRPr="0092366A">
        <w:rPr>
          <w:rFonts w:ascii="Times New Roman" w:eastAsia="Times New Roman" w:hAnsi="Times New Roman"/>
          <w:sz w:val="20"/>
          <w:szCs w:val="20"/>
          <w:lang w:val="es-ES_tradnl" w:eastAsia="pt-BR"/>
        </w:rPr>
        <w:t>Luciane</w:t>
      </w:r>
      <w:proofErr w:type="spellEnd"/>
      <w:r w:rsidRPr="0092366A">
        <w:rPr>
          <w:rFonts w:ascii="Times New Roman" w:eastAsia="Times New Roman" w:hAnsi="Times New Roman"/>
          <w:sz w:val="20"/>
          <w:szCs w:val="20"/>
          <w:lang w:val="es-ES_tradnl" w:eastAsia="pt-BR"/>
        </w:rPr>
        <w:t xml:space="preserve"> Prado Kantorski</w:t>
      </w:r>
      <w:r w:rsidR="00E444F2" w:rsidRPr="0092366A">
        <w:rPr>
          <w:rFonts w:ascii="Times New Roman" w:eastAsia="Times New Roman" w:hAnsi="Times New Roman"/>
          <w:sz w:val="20"/>
          <w:szCs w:val="20"/>
          <w:vertAlign w:val="superscript"/>
          <w:lang w:val="es-ES_tradnl" w:eastAsia="pt-BR"/>
        </w:rPr>
        <w:t>1</w:t>
      </w:r>
    </w:p>
    <w:p w14:paraId="0D509186" w14:textId="29037EB7" w:rsidR="004D6E76" w:rsidRPr="00A26D8D" w:rsidRDefault="004D6E76" w:rsidP="004D6E76">
      <w:pPr>
        <w:spacing w:line="240" w:lineRule="auto"/>
        <w:jc w:val="right"/>
        <w:rPr>
          <w:rFonts w:ascii="Times New Roman" w:eastAsia="Times New Roman" w:hAnsi="Times New Roman"/>
          <w:sz w:val="20"/>
          <w:szCs w:val="20"/>
          <w:lang w:val="pt-BR" w:eastAsia="pt-BR"/>
        </w:rPr>
      </w:pPr>
      <w:proofErr w:type="spellStart"/>
      <w:r w:rsidRPr="00A26D8D">
        <w:rPr>
          <w:rFonts w:ascii="Times New Roman" w:eastAsia="Times New Roman" w:hAnsi="Times New Roman"/>
          <w:sz w:val="20"/>
          <w:szCs w:val="20"/>
          <w:lang w:val="pt-BR" w:eastAsia="pt-BR"/>
        </w:rPr>
        <w:t>Dariane</w:t>
      </w:r>
      <w:proofErr w:type="spellEnd"/>
      <w:r w:rsidRPr="00A26D8D">
        <w:rPr>
          <w:rFonts w:ascii="Times New Roman" w:eastAsia="Times New Roman" w:hAnsi="Times New Roman"/>
          <w:sz w:val="20"/>
          <w:szCs w:val="20"/>
          <w:lang w:val="pt-BR" w:eastAsia="pt-BR"/>
        </w:rPr>
        <w:t xml:space="preserve"> Lima Portela</w:t>
      </w:r>
      <w:r w:rsidR="00E444F2" w:rsidRPr="00A26D8D">
        <w:rPr>
          <w:rFonts w:ascii="Times New Roman" w:eastAsia="Times New Roman" w:hAnsi="Times New Roman"/>
          <w:sz w:val="20"/>
          <w:szCs w:val="20"/>
          <w:vertAlign w:val="superscript"/>
          <w:lang w:val="pt-BR" w:eastAsia="pt-BR"/>
        </w:rPr>
        <w:t>1</w:t>
      </w:r>
    </w:p>
    <w:p w14:paraId="66EB72FB" w14:textId="1400BA2B" w:rsidR="004D6E76" w:rsidRPr="00A26D8D" w:rsidRDefault="004D6E76" w:rsidP="004D6E76">
      <w:pPr>
        <w:spacing w:line="240" w:lineRule="auto"/>
        <w:jc w:val="right"/>
        <w:rPr>
          <w:rFonts w:ascii="Times New Roman" w:eastAsia="Times New Roman" w:hAnsi="Times New Roman"/>
          <w:sz w:val="20"/>
          <w:szCs w:val="20"/>
          <w:lang w:val="pt-BR" w:eastAsia="pt-BR"/>
        </w:rPr>
      </w:pPr>
      <w:proofErr w:type="spellStart"/>
      <w:r w:rsidRPr="00A26D8D">
        <w:rPr>
          <w:rFonts w:ascii="Times New Roman" w:eastAsia="Times New Roman" w:hAnsi="Times New Roman"/>
          <w:sz w:val="20"/>
          <w:szCs w:val="20"/>
          <w:lang w:val="pt-BR" w:eastAsia="pt-BR"/>
        </w:rPr>
        <w:t>Thylia</w:t>
      </w:r>
      <w:proofErr w:type="spellEnd"/>
      <w:r w:rsidRPr="00A26D8D">
        <w:rPr>
          <w:rFonts w:ascii="Times New Roman" w:eastAsia="Times New Roman" w:hAnsi="Times New Roman"/>
          <w:sz w:val="20"/>
          <w:szCs w:val="20"/>
          <w:lang w:val="pt-BR" w:eastAsia="pt-BR"/>
        </w:rPr>
        <w:t xml:space="preserve"> Teixeira Souza</w:t>
      </w:r>
      <w:r w:rsidR="00E444F2" w:rsidRPr="00A26D8D">
        <w:rPr>
          <w:rFonts w:ascii="Times New Roman" w:eastAsia="Times New Roman" w:hAnsi="Times New Roman"/>
          <w:sz w:val="20"/>
          <w:szCs w:val="20"/>
          <w:vertAlign w:val="superscript"/>
          <w:lang w:val="pt-BR" w:eastAsia="pt-BR"/>
        </w:rPr>
        <w:t>2</w:t>
      </w:r>
    </w:p>
    <w:p w14:paraId="71A6F4F3" w14:textId="1B5D4F38" w:rsidR="004D6E76" w:rsidRPr="00A26D8D" w:rsidRDefault="004D6E76" w:rsidP="004D6E76">
      <w:pPr>
        <w:spacing w:line="240" w:lineRule="auto"/>
        <w:rPr>
          <w:rFonts w:ascii="Times New Roman" w:eastAsia="Times New Roman" w:hAnsi="Times New Roman"/>
          <w:sz w:val="24"/>
          <w:szCs w:val="24"/>
          <w:lang w:val="pt-BR" w:eastAsia="pt-BR"/>
        </w:rPr>
      </w:pPr>
    </w:p>
    <w:p w14:paraId="65B4DC20" w14:textId="77777777" w:rsidR="0057095F" w:rsidRPr="00A26D8D" w:rsidRDefault="0057095F" w:rsidP="004D6E76">
      <w:pPr>
        <w:spacing w:line="240" w:lineRule="auto"/>
        <w:rPr>
          <w:rFonts w:ascii="Times New Roman" w:eastAsia="Times New Roman" w:hAnsi="Times New Roman"/>
          <w:sz w:val="24"/>
          <w:szCs w:val="24"/>
          <w:lang w:val="pt-BR" w:eastAsia="pt-BR"/>
        </w:rPr>
      </w:pPr>
    </w:p>
    <w:p w14:paraId="2D101274" w14:textId="5FAA94AF" w:rsidR="004D6E76" w:rsidRPr="00A26D8D" w:rsidRDefault="004D6E76" w:rsidP="004D6E76">
      <w:pPr>
        <w:spacing w:line="240" w:lineRule="auto"/>
        <w:rPr>
          <w:rFonts w:ascii="Times New Roman" w:eastAsia="Times New Roman" w:hAnsi="Times New Roman"/>
          <w:sz w:val="24"/>
          <w:szCs w:val="24"/>
          <w:lang w:val="pt-BR" w:eastAsia="pt-BR"/>
        </w:rPr>
      </w:pPr>
      <w:r w:rsidRPr="00A26D8D">
        <w:rPr>
          <w:rFonts w:ascii="Times New Roman" w:eastAsia="Times New Roman" w:hAnsi="Times New Roman"/>
          <w:color w:val="000000"/>
          <w:sz w:val="20"/>
          <w:szCs w:val="20"/>
          <w:vertAlign w:val="superscript"/>
          <w:lang w:val="pt-BR" w:eastAsia="pt-BR"/>
        </w:rPr>
        <w:t>1</w:t>
      </w:r>
      <w:r w:rsidRPr="00A26D8D">
        <w:rPr>
          <w:rFonts w:ascii="Times New Roman" w:eastAsia="Times New Roman" w:hAnsi="Times New Roman"/>
          <w:color w:val="000000"/>
          <w:sz w:val="20"/>
          <w:szCs w:val="20"/>
          <w:lang w:val="pt-BR" w:eastAsia="pt-BR"/>
        </w:rPr>
        <w:t xml:space="preserve">Universidade Federal de Pelotas. Pelotas, RS, </w:t>
      </w:r>
      <w:r w:rsidRPr="002B06AE">
        <w:rPr>
          <w:rFonts w:ascii="Times New Roman" w:eastAsia="Times New Roman" w:hAnsi="Times New Roman"/>
          <w:sz w:val="20"/>
          <w:szCs w:val="20"/>
          <w:lang w:eastAsia="pt-BR"/>
        </w:rPr>
        <w:t>Bra</w:t>
      </w:r>
      <w:r w:rsidR="00A26D8D" w:rsidRPr="002B06AE">
        <w:rPr>
          <w:rFonts w:ascii="Times New Roman" w:eastAsia="Times New Roman" w:hAnsi="Times New Roman"/>
          <w:sz w:val="20"/>
          <w:szCs w:val="20"/>
          <w:lang w:eastAsia="pt-BR"/>
        </w:rPr>
        <w:t>z</w:t>
      </w:r>
      <w:r w:rsidRPr="002B06AE">
        <w:rPr>
          <w:rFonts w:ascii="Times New Roman" w:eastAsia="Times New Roman" w:hAnsi="Times New Roman"/>
          <w:sz w:val="20"/>
          <w:szCs w:val="20"/>
          <w:lang w:eastAsia="pt-BR"/>
        </w:rPr>
        <w:t>il</w:t>
      </w:r>
      <w:r w:rsidRPr="00A26D8D">
        <w:rPr>
          <w:rFonts w:ascii="Times New Roman" w:eastAsia="Times New Roman" w:hAnsi="Times New Roman"/>
          <w:color w:val="000000"/>
          <w:sz w:val="20"/>
          <w:szCs w:val="20"/>
          <w:lang w:val="pt-BR" w:eastAsia="pt-BR"/>
        </w:rPr>
        <w:t xml:space="preserve">. </w:t>
      </w:r>
    </w:p>
    <w:p w14:paraId="6FA18AEA" w14:textId="565B5361" w:rsidR="004D6E76" w:rsidRPr="00A26D8D" w:rsidRDefault="004D6E76" w:rsidP="004D6E76">
      <w:pPr>
        <w:spacing w:line="240" w:lineRule="auto"/>
        <w:rPr>
          <w:rFonts w:ascii="Times New Roman" w:eastAsia="Times New Roman" w:hAnsi="Times New Roman"/>
          <w:sz w:val="24"/>
          <w:szCs w:val="24"/>
          <w:lang w:val="pt-BR" w:eastAsia="pt-BR"/>
        </w:rPr>
      </w:pPr>
      <w:r w:rsidRPr="00A26D8D">
        <w:rPr>
          <w:rFonts w:ascii="Times New Roman" w:eastAsia="Times New Roman" w:hAnsi="Times New Roman"/>
          <w:color w:val="000000"/>
          <w:sz w:val="20"/>
          <w:szCs w:val="20"/>
          <w:vertAlign w:val="superscript"/>
          <w:lang w:val="pt-BR" w:eastAsia="pt-BR"/>
        </w:rPr>
        <w:t>2</w:t>
      </w:r>
      <w:r w:rsidRPr="00A26D8D">
        <w:rPr>
          <w:rFonts w:ascii="Times New Roman" w:eastAsia="Times New Roman" w:hAnsi="Times New Roman"/>
          <w:color w:val="000000"/>
          <w:sz w:val="20"/>
          <w:szCs w:val="20"/>
          <w:lang w:val="pt-BR" w:eastAsia="pt-BR"/>
        </w:rPr>
        <w:t>Universidade do Vale do Rio dos Sinos</w:t>
      </w:r>
      <w:r w:rsidR="00E444F2" w:rsidRPr="00A26D8D">
        <w:rPr>
          <w:rFonts w:ascii="Times New Roman" w:eastAsia="Times New Roman" w:hAnsi="Times New Roman"/>
          <w:color w:val="000000"/>
          <w:sz w:val="20"/>
          <w:szCs w:val="20"/>
          <w:lang w:val="pt-BR" w:eastAsia="pt-BR"/>
        </w:rPr>
        <w:t>.</w:t>
      </w:r>
      <w:r w:rsidRPr="00A26D8D">
        <w:rPr>
          <w:rFonts w:ascii="Times New Roman" w:eastAsia="Times New Roman" w:hAnsi="Times New Roman"/>
          <w:color w:val="000000"/>
          <w:sz w:val="20"/>
          <w:szCs w:val="20"/>
          <w:lang w:val="pt-BR" w:eastAsia="pt-BR"/>
        </w:rPr>
        <w:t xml:space="preserve"> Porto Alegre, RS, </w:t>
      </w:r>
      <w:r w:rsidR="00A26D8D" w:rsidRPr="002B06AE">
        <w:rPr>
          <w:rFonts w:ascii="Times New Roman" w:eastAsia="Times New Roman" w:hAnsi="Times New Roman"/>
          <w:sz w:val="20"/>
          <w:szCs w:val="20"/>
          <w:lang w:eastAsia="pt-BR"/>
        </w:rPr>
        <w:t>Brazil</w:t>
      </w:r>
      <w:r w:rsidRPr="002B06AE">
        <w:rPr>
          <w:rFonts w:ascii="Times New Roman" w:eastAsia="Times New Roman" w:hAnsi="Times New Roman"/>
          <w:sz w:val="20"/>
          <w:szCs w:val="20"/>
          <w:lang w:eastAsia="pt-BR"/>
        </w:rPr>
        <w:t>.</w:t>
      </w:r>
      <w:r w:rsidRPr="002B06AE">
        <w:rPr>
          <w:rFonts w:ascii="Times New Roman" w:eastAsia="Times New Roman" w:hAnsi="Times New Roman"/>
          <w:sz w:val="20"/>
          <w:szCs w:val="20"/>
          <w:lang w:val="pt-BR" w:eastAsia="pt-BR"/>
        </w:rPr>
        <w:t xml:space="preserve"> </w:t>
      </w:r>
    </w:p>
    <w:p w14:paraId="235B2A72" w14:textId="77777777" w:rsidR="004D6E76" w:rsidRPr="00A26D8D" w:rsidRDefault="004D6E76" w:rsidP="004D6E76">
      <w:pPr>
        <w:spacing w:line="240" w:lineRule="auto"/>
        <w:rPr>
          <w:rFonts w:ascii="Times New Roman" w:eastAsia="Times New Roman" w:hAnsi="Times New Roman"/>
          <w:sz w:val="24"/>
          <w:szCs w:val="24"/>
          <w:lang w:val="pt-BR" w:eastAsia="pt-BR"/>
        </w:rPr>
      </w:pPr>
    </w:p>
    <w:p w14:paraId="0068A657" w14:textId="458402DE" w:rsidR="00A26D8D" w:rsidRPr="002B06AE" w:rsidRDefault="004D6E76" w:rsidP="002B06AE">
      <w:pPr>
        <w:spacing w:line="240" w:lineRule="auto"/>
        <w:rPr>
          <w:rFonts w:ascii="Times New Roman" w:hAnsi="Times New Roman"/>
          <w:bCs/>
          <w:sz w:val="20"/>
          <w:szCs w:val="20"/>
        </w:rPr>
      </w:pPr>
      <w:r w:rsidRPr="002B06AE">
        <w:rPr>
          <w:rFonts w:ascii="Times New Roman" w:eastAsia="Times New Roman" w:hAnsi="Times New Roman"/>
          <w:sz w:val="24"/>
          <w:szCs w:val="24"/>
          <w:lang w:eastAsia="pt-BR"/>
        </w:rPr>
        <w:br/>
      </w:r>
      <w:r w:rsidR="00A26D8D" w:rsidRPr="002B06AE">
        <w:rPr>
          <w:rFonts w:ascii="Times New Roman" w:hAnsi="Times New Roman"/>
          <w:bCs/>
          <w:sz w:val="20"/>
          <w:szCs w:val="20"/>
        </w:rPr>
        <w:t xml:space="preserve">*Article extracted from the master's dissertation "Mental health of university students: sociodemographic characteristics and the new context of the COVID-19 pandemic". </w:t>
      </w:r>
      <w:proofErr w:type="spellStart"/>
      <w:r w:rsidR="00A26D8D" w:rsidRPr="002B06AE">
        <w:rPr>
          <w:rFonts w:ascii="Times New Roman" w:eastAsia="Times New Roman" w:hAnsi="Times New Roman"/>
          <w:sz w:val="20"/>
          <w:szCs w:val="20"/>
          <w:lang w:eastAsia="pt-BR"/>
        </w:rPr>
        <w:t>Universidade</w:t>
      </w:r>
      <w:proofErr w:type="spellEnd"/>
      <w:r w:rsidR="00A26D8D" w:rsidRPr="002B06AE">
        <w:rPr>
          <w:rFonts w:ascii="Times New Roman" w:eastAsia="Times New Roman" w:hAnsi="Times New Roman"/>
          <w:sz w:val="20"/>
          <w:szCs w:val="20"/>
          <w:lang w:eastAsia="pt-BR"/>
        </w:rPr>
        <w:t xml:space="preserve"> Federal de Pelotas</w:t>
      </w:r>
      <w:r w:rsidR="00A26D8D" w:rsidRPr="002B06AE">
        <w:rPr>
          <w:rFonts w:ascii="Times New Roman" w:hAnsi="Times New Roman"/>
          <w:bCs/>
          <w:sz w:val="20"/>
          <w:szCs w:val="20"/>
        </w:rPr>
        <w:t>, 2021.</w:t>
      </w:r>
    </w:p>
    <w:p w14:paraId="227C9151" w14:textId="21026D22" w:rsidR="00E444F2" w:rsidRPr="002B06AE" w:rsidRDefault="004D6E76" w:rsidP="00912215">
      <w:pPr>
        <w:widowControl w:val="0"/>
        <w:spacing w:line="256" w:lineRule="auto"/>
        <w:rPr>
          <w:rFonts w:cs="Calibri"/>
          <w:b/>
        </w:rPr>
      </w:pPr>
      <w:r w:rsidRPr="002B06AE">
        <w:rPr>
          <w:rFonts w:ascii="Times New Roman" w:eastAsia="Times New Roman" w:hAnsi="Times New Roman"/>
          <w:sz w:val="24"/>
          <w:szCs w:val="24"/>
          <w:lang w:eastAsia="pt-BR"/>
        </w:rPr>
        <w:br/>
      </w:r>
    </w:p>
    <w:p w14:paraId="21905A57" w14:textId="58AD8563" w:rsidR="00F0765B" w:rsidRPr="002B06AE" w:rsidRDefault="00F0765B" w:rsidP="004D6E76">
      <w:pPr>
        <w:spacing w:after="240" w:line="240" w:lineRule="auto"/>
        <w:rPr>
          <w:rFonts w:ascii="Times New Roman" w:eastAsia="Times New Roman" w:hAnsi="Times New Roman"/>
          <w:sz w:val="20"/>
          <w:szCs w:val="20"/>
          <w:lang w:eastAsia="pt-BR"/>
        </w:rPr>
      </w:pPr>
      <w:r w:rsidRPr="002B06AE">
        <w:rPr>
          <w:rFonts w:ascii="Times New Roman" w:eastAsia="Times New Roman" w:hAnsi="Times New Roman"/>
          <w:sz w:val="20"/>
          <w:szCs w:val="20"/>
          <w:lang w:eastAsia="pt-BR"/>
        </w:rPr>
        <w:t>Corresponding Author</w:t>
      </w:r>
    </w:p>
    <w:p w14:paraId="334E3CAB" w14:textId="77777777" w:rsidR="004D6E76" w:rsidRPr="00566DDC" w:rsidRDefault="004D6E76" w:rsidP="004D6E76">
      <w:pPr>
        <w:spacing w:line="240" w:lineRule="auto"/>
        <w:rPr>
          <w:rFonts w:ascii="Times New Roman" w:eastAsia="Times New Roman" w:hAnsi="Times New Roman"/>
          <w:sz w:val="24"/>
          <w:szCs w:val="24"/>
          <w:lang w:eastAsia="pt-BR"/>
        </w:rPr>
      </w:pPr>
      <w:proofErr w:type="spellStart"/>
      <w:r w:rsidRPr="00566DDC">
        <w:rPr>
          <w:rFonts w:ascii="Times New Roman" w:eastAsia="Times New Roman" w:hAnsi="Times New Roman"/>
          <w:color w:val="000000"/>
          <w:sz w:val="20"/>
          <w:szCs w:val="20"/>
          <w:lang w:eastAsia="pt-BR"/>
        </w:rPr>
        <w:t>Dariane</w:t>
      </w:r>
      <w:proofErr w:type="spellEnd"/>
      <w:r w:rsidRPr="00566DDC">
        <w:rPr>
          <w:rFonts w:ascii="Times New Roman" w:eastAsia="Times New Roman" w:hAnsi="Times New Roman"/>
          <w:color w:val="000000"/>
          <w:sz w:val="20"/>
          <w:szCs w:val="20"/>
          <w:lang w:eastAsia="pt-BR"/>
        </w:rPr>
        <w:t xml:space="preserve"> Lima </w:t>
      </w:r>
      <w:proofErr w:type="spellStart"/>
      <w:r w:rsidRPr="00566DDC">
        <w:rPr>
          <w:rFonts w:ascii="Times New Roman" w:eastAsia="Times New Roman" w:hAnsi="Times New Roman"/>
          <w:color w:val="000000"/>
          <w:sz w:val="20"/>
          <w:szCs w:val="20"/>
          <w:lang w:eastAsia="pt-BR"/>
        </w:rPr>
        <w:t>Portela</w:t>
      </w:r>
      <w:proofErr w:type="spellEnd"/>
    </w:p>
    <w:p w14:paraId="5B7A31E1" w14:textId="2E2B365C" w:rsidR="004D6E76" w:rsidRPr="002B06AE" w:rsidRDefault="004D6E76" w:rsidP="004D6E76">
      <w:pPr>
        <w:spacing w:line="240" w:lineRule="auto"/>
        <w:rPr>
          <w:rFonts w:ascii="Times New Roman" w:eastAsia="Times New Roman" w:hAnsi="Times New Roman"/>
          <w:sz w:val="24"/>
          <w:szCs w:val="24"/>
          <w:lang w:eastAsia="pt-BR"/>
        </w:rPr>
      </w:pPr>
      <w:proofErr w:type="spellStart"/>
      <w:r w:rsidRPr="00566DDC">
        <w:rPr>
          <w:rFonts w:ascii="Times New Roman" w:eastAsia="Times New Roman" w:hAnsi="Times New Roman"/>
          <w:color w:val="000000"/>
          <w:sz w:val="20"/>
          <w:szCs w:val="20"/>
          <w:lang w:eastAsia="pt-BR"/>
        </w:rPr>
        <w:t>Universidade</w:t>
      </w:r>
      <w:proofErr w:type="spellEnd"/>
      <w:r w:rsidRPr="00566DDC">
        <w:rPr>
          <w:rFonts w:ascii="Times New Roman" w:eastAsia="Times New Roman" w:hAnsi="Times New Roman"/>
          <w:color w:val="000000"/>
          <w:sz w:val="20"/>
          <w:szCs w:val="20"/>
          <w:lang w:eastAsia="pt-BR"/>
        </w:rPr>
        <w:t xml:space="preserve"> Federal de Pelotas –</w:t>
      </w:r>
      <w:r w:rsidR="00E444F2" w:rsidRPr="00566DDC">
        <w:rPr>
          <w:rFonts w:ascii="Times New Roman" w:eastAsia="Times New Roman" w:hAnsi="Times New Roman"/>
          <w:color w:val="000000"/>
          <w:sz w:val="20"/>
          <w:szCs w:val="20"/>
          <w:lang w:eastAsia="pt-BR"/>
        </w:rPr>
        <w:t xml:space="preserve"> </w:t>
      </w:r>
      <w:r w:rsidRPr="00566DDC">
        <w:rPr>
          <w:rFonts w:ascii="Times New Roman" w:eastAsia="Times New Roman" w:hAnsi="Times New Roman"/>
          <w:color w:val="000000"/>
          <w:sz w:val="20"/>
          <w:szCs w:val="20"/>
          <w:lang w:eastAsia="pt-BR"/>
        </w:rPr>
        <w:t xml:space="preserve">Pelotas, </w:t>
      </w:r>
      <w:r w:rsidR="00E444F2" w:rsidRPr="00566DDC">
        <w:rPr>
          <w:rFonts w:ascii="Times New Roman" w:eastAsia="Times New Roman" w:hAnsi="Times New Roman"/>
          <w:color w:val="000000"/>
          <w:sz w:val="20"/>
          <w:szCs w:val="20"/>
          <w:lang w:eastAsia="pt-BR"/>
        </w:rPr>
        <w:t>RS</w:t>
      </w:r>
      <w:r w:rsidRPr="002B06AE">
        <w:rPr>
          <w:rFonts w:ascii="Times New Roman" w:eastAsia="Times New Roman" w:hAnsi="Times New Roman"/>
          <w:sz w:val="20"/>
          <w:szCs w:val="20"/>
          <w:lang w:eastAsia="pt-BR"/>
        </w:rPr>
        <w:t xml:space="preserve">, </w:t>
      </w:r>
      <w:r w:rsidR="00A26D8D" w:rsidRPr="002B06AE">
        <w:rPr>
          <w:rFonts w:ascii="Times New Roman" w:eastAsia="Times New Roman" w:hAnsi="Times New Roman"/>
          <w:sz w:val="20"/>
          <w:szCs w:val="20"/>
          <w:lang w:eastAsia="pt-BR"/>
        </w:rPr>
        <w:t>Brazil</w:t>
      </w:r>
    </w:p>
    <w:p w14:paraId="79D862B2" w14:textId="77777777" w:rsidR="004D6E76" w:rsidRPr="00566DDC" w:rsidRDefault="004D6E76" w:rsidP="004D6E76">
      <w:pPr>
        <w:spacing w:line="240" w:lineRule="auto"/>
        <w:rPr>
          <w:rFonts w:ascii="Times New Roman" w:eastAsia="Times New Roman" w:hAnsi="Times New Roman"/>
          <w:sz w:val="24"/>
          <w:szCs w:val="24"/>
          <w:lang w:eastAsia="pt-BR"/>
        </w:rPr>
      </w:pPr>
      <w:r w:rsidRPr="00566DDC">
        <w:rPr>
          <w:rFonts w:ascii="Times New Roman" w:eastAsia="Times New Roman" w:hAnsi="Times New Roman"/>
          <w:color w:val="000000"/>
          <w:sz w:val="20"/>
          <w:szCs w:val="20"/>
          <w:lang w:eastAsia="pt-BR"/>
        </w:rPr>
        <w:t>E-mail: dariane.lportela@hotmail.com</w:t>
      </w:r>
    </w:p>
    <w:p w14:paraId="6416D323" w14:textId="25B96935" w:rsidR="004D6E76" w:rsidRPr="00566DDC" w:rsidRDefault="004D6E76" w:rsidP="004D6E76">
      <w:pPr>
        <w:spacing w:line="240" w:lineRule="auto"/>
        <w:rPr>
          <w:rFonts w:ascii="Times New Roman" w:eastAsia="Times New Roman" w:hAnsi="Times New Roman"/>
          <w:color w:val="000000"/>
          <w:sz w:val="20"/>
          <w:szCs w:val="20"/>
          <w:lang w:eastAsia="pt-BR"/>
        </w:rPr>
      </w:pPr>
    </w:p>
    <w:p w14:paraId="5505DA5D" w14:textId="77777777" w:rsidR="00E444F2" w:rsidRPr="00566DDC" w:rsidRDefault="00E444F2" w:rsidP="004D6E76">
      <w:pPr>
        <w:spacing w:line="240" w:lineRule="auto"/>
        <w:rPr>
          <w:rFonts w:ascii="Times New Roman" w:eastAsia="Times New Roman" w:hAnsi="Times New Roman"/>
          <w:sz w:val="24"/>
          <w:szCs w:val="24"/>
          <w:lang w:eastAsia="pt-BR"/>
        </w:rPr>
      </w:pPr>
    </w:p>
    <w:p w14:paraId="7F5EA094" w14:textId="77777777" w:rsidR="004D6E76" w:rsidRPr="00566DDC" w:rsidRDefault="004D6E76" w:rsidP="004D6E76">
      <w:pPr>
        <w:spacing w:line="240" w:lineRule="auto"/>
        <w:rPr>
          <w:rFonts w:ascii="Times New Roman" w:eastAsia="Times New Roman" w:hAnsi="Times New Roman"/>
          <w:sz w:val="24"/>
          <w:szCs w:val="24"/>
          <w:lang w:eastAsia="pt-BR"/>
        </w:rPr>
      </w:pPr>
    </w:p>
    <w:p w14:paraId="6C434DF7" w14:textId="77777777" w:rsidR="004D6E76" w:rsidRPr="00566DDC" w:rsidRDefault="004D6E76" w:rsidP="004D6E76">
      <w:pPr>
        <w:spacing w:line="240" w:lineRule="auto"/>
        <w:rPr>
          <w:rFonts w:ascii="Times New Roman" w:eastAsia="Times New Roman" w:hAnsi="Times New Roman"/>
          <w:sz w:val="24"/>
          <w:szCs w:val="24"/>
          <w:lang w:eastAsia="pt-BR"/>
        </w:rPr>
      </w:pPr>
    </w:p>
    <w:p w14:paraId="3C8AB492" w14:textId="77777777" w:rsidR="00F0765B" w:rsidRPr="002B06AE" w:rsidRDefault="00F0765B" w:rsidP="00F0765B">
      <w:pPr>
        <w:pStyle w:val="NormalWeb"/>
        <w:spacing w:after="0" w:line="480" w:lineRule="auto"/>
        <w:rPr>
          <w:b/>
          <w:bCs/>
        </w:rPr>
      </w:pPr>
      <w:bookmarkStart w:id="0" w:name="_Hlk97041926"/>
      <w:r w:rsidRPr="002B06AE">
        <w:rPr>
          <w:b/>
          <w:bCs/>
        </w:rPr>
        <w:t>ABSTRACT</w:t>
      </w:r>
    </w:p>
    <w:p w14:paraId="61317908" w14:textId="303E234D" w:rsidR="00F0765B" w:rsidRPr="002B06AE" w:rsidRDefault="00F0765B" w:rsidP="00F0765B">
      <w:pPr>
        <w:pStyle w:val="NormalWeb"/>
        <w:spacing w:before="0" w:beforeAutospacing="0" w:after="0" w:afterAutospacing="0" w:line="480" w:lineRule="auto"/>
        <w:rPr>
          <w:b/>
          <w:bCs/>
        </w:rPr>
      </w:pPr>
      <w:r w:rsidRPr="002B06AE">
        <w:rPr>
          <w:b/>
          <w:bCs/>
        </w:rPr>
        <w:t xml:space="preserve">Objective: </w:t>
      </w:r>
      <w:r w:rsidRPr="002B06AE">
        <w:t>to describe the sociodemographic profile, academic activities, and behaviors of college students in the context of the COVID-19 pandemic.</w:t>
      </w:r>
    </w:p>
    <w:p w14:paraId="6D29AE3C" w14:textId="7DEE8F5E" w:rsidR="00F0765B" w:rsidRPr="002B06AE" w:rsidRDefault="00F0765B" w:rsidP="00A90AD5">
      <w:pPr>
        <w:pStyle w:val="NormalWeb"/>
        <w:spacing w:before="0" w:beforeAutospacing="0" w:after="0" w:afterAutospacing="0" w:line="480" w:lineRule="auto"/>
        <w:rPr>
          <w:b/>
          <w:bCs/>
        </w:rPr>
      </w:pPr>
      <w:bookmarkStart w:id="1" w:name="_Hlk97042006"/>
      <w:bookmarkEnd w:id="0"/>
      <w:r w:rsidRPr="002B06AE">
        <w:rPr>
          <w:b/>
          <w:bCs/>
        </w:rPr>
        <w:t>Method</w:t>
      </w:r>
      <w:r w:rsidRPr="002B06AE">
        <w:t xml:space="preserve">: cross-sectional, descriptive, quantitative study, which had data collected between August and September 2020, via Google forms, in Rio Grande </w:t>
      </w:r>
      <w:proofErr w:type="spellStart"/>
      <w:r w:rsidRPr="002B06AE">
        <w:t>de</w:t>
      </w:r>
      <w:proofErr w:type="spellEnd"/>
      <w:r w:rsidRPr="002B06AE">
        <w:t xml:space="preserve"> Sul, Brazil. Data were analyzed using descriptive statistics.</w:t>
      </w:r>
    </w:p>
    <w:p w14:paraId="4CC43478" w14:textId="59F8614C" w:rsidR="00F0765B" w:rsidRPr="002B06AE" w:rsidRDefault="00F0765B" w:rsidP="00A90AD5">
      <w:pPr>
        <w:pStyle w:val="NormalWeb"/>
        <w:spacing w:before="0" w:beforeAutospacing="0" w:after="0" w:afterAutospacing="0" w:line="480" w:lineRule="auto"/>
        <w:rPr>
          <w:b/>
          <w:bCs/>
        </w:rPr>
      </w:pPr>
      <w:bookmarkStart w:id="2" w:name="_Hlk97042077"/>
      <w:bookmarkEnd w:id="1"/>
      <w:r w:rsidRPr="002B06AE">
        <w:rPr>
          <w:b/>
          <w:bCs/>
        </w:rPr>
        <w:t xml:space="preserve">Results: </w:t>
      </w:r>
      <w:r w:rsidRPr="002B06AE">
        <w:t xml:space="preserve">of 536 students in the optional discipline of Mental Health in Humanitarian Emergencies, offered by the Federal University of Pelotas, in the alternate semester in 2020, 464 participated. Of these, 53.45% were in isolation and social withdrawal, 40.73% had </w:t>
      </w:r>
      <w:r w:rsidRPr="002B06AE">
        <w:lastRenderedPageBreak/>
        <w:t>worsening financial situation, 66.59% sought family support, and 85.96% followed distance activities.</w:t>
      </w:r>
    </w:p>
    <w:p w14:paraId="240ECC33" w14:textId="20DA3704" w:rsidR="00F0765B" w:rsidRPr="002B06AE" w:rsidRDefault="00F0765B" w:rsidP="00F0765B">
      <w:pPr>
        <w:rPr>
          <w:rFonts w:ascii="Times New Roman" w:hAnsi="Times New Roman"/>
          <w:b/>
          <w:sz w:val="24"/>
          <w:szCs w:val="24"/>
        </w:rPr>
      </w:pPr>
      <w:r w:rsidRPr="002B06AE">
        <w:rPr>
          <w:rFonts w:ascii="Times New Roman" w:hAnsi="Times New Roman"/>
          <w:b/>
          <w:sz w:val="24"/>
          <w:szCs w:val="24"/>
        </w:rPr>
        <w:t xml:space="preserve">Conclusion: </w:t>
      </w:r>
      <w:r w:rsidRPr="002B06AE">
        <w:rPr>
          <w:rFonts w:ascii="Times New Roman" w:hAnsi="Times New Roman"/>
          <w:bCs/>
          <w:sz w:val="24"/>
          <w:szCs w:val="24"/>
        </w:rPr>
        <w:t>the distancing and social isolation were fundamental for the control of the infection by COVID-19, but presented negative factors, such as worsening of the financial situation, and positive, the adaptation to the new approaches for the continuity of the remote classes.</w:t>
      </w:r>
    </w:p>
    <w:p w14:paraId="3A5A9588" w14:textId="38657563" w:rsidR="00002418" w:rsidRPr="002B06AE" w:rsidRDefault="002B06AE" w:rsidP="00F0765B">
      <w:pPr>
        <w:rPr>
          <w:rFonts w:ascii="Times New Roman" w:eastAsia="Times New Roman" w:hAnsi="Times New Roman"/>
          <w:sz w:val="24"/>
          <w:szCs w:val="24"/>
          <w:lang w:eastAsia="pt-BR"/>
        </w:rPr>
      </w:pPr>
      <w:r w:rsidRPr="002B06AE">
        <w:rPr>
          <w:rFonts w:ascii="Times New Roman" w:eastAsia="Times New Roman" w:hAnsi="Times New Roman"/>
          <w:b/>
          <w:bCs/>
          <w:sz w:val="24"/>
          <w:szCs w:val="24"/>
          <w:lang w:eastAsia="pt-BR"/>
        </w:rPr>
        <w:t>DESCRIPTORS</w:t>
      </w:r>
      <w:r w:rsidR="00F0765B" w:rsidRPr="002B06AE">
        <w:rPr>
          <w:rFonts w:ascii="Times New Roman" w:eastAsia="Times New Roman" w:hAnsi="Times New Roman"/>
          <w:b/>
          <w:bCs/>
          <w:sz w:val="24"/>
          <w:szCs w:val="24"/>
          <w:lang w:eastAsia="pt-BR"/>
        </w:rPr>
        <w:t>:</w:t>
      </w:r>
      <w:r w:rsidR="00F0765B" w:rsidRPr="002B06AE">
        <w:rPr>
          <w:rFonts w:ascii="Times New Roman" w:eastAsia="Times New Roman" w:hAnsi="Times New Roman"/>
          <w:sz w:val="24"/>
          <w:szCs w:val="24"/>
          <w:lang w:eastAsia="pt-BR"/>
        </w:rPr>
        <w:t xml:space="preserve"> Universities; </w:t>
      </w:r>
      <w:r w:rsidR="008D6702" w:rsidRPr="002B06AE">
        <w:rPr>
          <w:rFonts w:ascii="Times New Roman" w:hAnsi="Times New Roman"/>
          <w:sz w:val="24"/>
          <w:szCs w:val="24"/>
          <w:shd w:val="clear" w:color="auto" w:fill="FFFFFF"/>
        </w:rPr>
        <w:t>Education, Higher</w:t>
      </w:r>
      <w:r w:rsidR="00F0765B" w:rsidRPr="002B06AE">
        <w:rPr>
          <w:rFonts w:ascii="Times New Roman" w:eastAsia="Times New Roman" w:hAnsi="Times New Roman"/>
          <w:sz w:val="24"/>
          <w:szCs w:val="24"/>
          <w:lang w:eastAsia="pt-BR"/>
        </w:rPr>
        <w:t>; Students; Pandemics; COVID-19.</w:t>
      </w:r>
    </w:p>
    <w:bookmarkEnd w:id="2"/>
    <w:p w14:paraId="24A1B01C" w14:textId="77777777" w:rsidR="008A5AD2" w:rsidRPr="00F0765B" w:rsidRDefault="008A5AD2" w:rsidP="00002418">
      <w:pPr>
        <w:rPr>
          <w:rFonts w:ascii="Times New Roman" w:eastAsia="Times New Roman" w:hAnsi="Times New Roman"/>
          <w:sz w:val="24"/>
          <w:szCs w:val="24"/>
          <w:lang w:eastAsia="pt-BR"/>
        </w:rPr>
      </w:pPr>
    </w:p>
    <w:p w14:paraId="72715B16" w14:textId="77777777" w:rsidR="008D6702" w:rsidRPr="002B06AE" w:rsidRDefault="008D6702" w:rsidP="008D6702">
      <w:pPr>
        <w:pStyle w:val="NormalWeb"/>
        <w:spacing w:after="0" w:line="480" w:lineRule="auto"/>
        <w:rPr>
          <w:b/>
          <w:bCs/>
        </w:rPr>
      </w:pPr>
      <w:r w:rsidRPr="002B06AE">
        <w:rPr>
          <w:b/>
          <w:bCs/>
        </w:rPr>
        <w:t>INTRODUCTION</w:t>
      </w:r>
    </w:p>
    <w:p w14:paraId="01C05607" w14:textId="77777777" w:rsidR="008D6702" w:rsidRPr="002B06AE" w:rsidRDefault="008D6702" w:rsidP="008D6702">
      <w:pPr>
        <w:pStyle w:val="NormalWeb"/>
        <w:spacing w:after="0" w:afterAutospacing="0" w:line="480" w:lineRule="auto"/>
      </w:pPr>
      <w:r w:rsidRPr="002B06AE">
        <w:t>The pandemic of COVID-19 caused a reorganization to meet the demand caused by the implications of the event that devastates the world population, not only in health services, but also in the activities of daily life of countless people. This reorganization includes the coping strategies of schools and universities, which have had to adapt their teaching format, previously face-to-face, to a remote format</w:t>
      </w:r>
      <w:r w:rsidRPr="002B06AE">
        <w:rPr>
          <w:vertAlign w:val="superscript"/>
        </w:rPr>
        <w:t>(1)</w:t>
      </w:r>
      <w:r w:rsidRPr="002B06AE">
        <w:t>. In the university environment, this has caused a sequence of episodes that have reflected on the physical and mental health of students. Many had to deal with issues related to the infection of COVID-19, in addition to changes in their personal lifestyle, in the family, economic, social, and finally academic contexts to follow through with their life projects</w:t>
      </w:r>
      <w:r w:rsidRPr="002B06AE">
        <w:rPr>
          <w:vertAlign w:val="superscript"/>
        </w:rPr>
        <w:t>(2)</w:t>
      </w:r>
      <w:r w:rsidRPr="002B06AE">
        <w:t>. For many, the pandemic was a decisive moment, as it divided opinions and proved to be challenging for everyone.</w:t>
      </w:r>
    </w:p>
    <w:p w14:paraId="3AE590B0" w14:textId="77777777" w:rsidR="008D6702" w:rsidRPr="002B06AE" w:rsidRDefault="008D6702" w:rsidP="006574DA">
      <w:pPr>
        <w:pStyle w:val="NormalWeb"/>
        <w:tabs>
          <w:tab w:val="left" w:pos="7371"/>
        </w:tabs>
        <w:spacing w:before="0" w:beforeAutospacing="0" w:after="0" w:afterAutospacing="0" w:line="480" w:lineRule="auto"/>
        <w:ind w:firstLine="708"/>
      </w:pPr>
      <w:r w:rsidRPr="002B06AE">
        <w:t xml:space="preserve">One theme discussed in this context is distance learning, which proved to be an emergency strategy to ensure the continuity of academic activities in times of social distance imposed by the pandemic. This paradigm shift - the migration from face-to-face teaching mode </w:t>
      </w:r>
      <w:r w:rsidRPr="002B06AE">
        <w:lastRenderedPageBreak/>
        <w:t>to the remote (synchronous/asynchronous) - has made the academic universe a space of re(construction) for the distance learning modality, which required flexibility on the part of teachers and students for the development of this learning and involvement process through collaboration and interaction</w:t>
      </w:r>
      <w:r w:rsidRPr="002B06AE">
        <w:rPr>
          <w:vertAlign w:val="superscript"/>
        </w:rPr>
        <w:t>(3)</w:t>
      </w:r>
      <w:r w:rsidRPr="002B06AE">
        <w:t>.</w:t>
      </w:r>
    </w:p>
    <w:p w14:paraId="7069645E" w14:textId="35999E74" w:rsidR="006574DA" w:rsidRPr="00453D84" w:rsidRDefault="006574DA" w:rsidP="006574DA">
      <w:pPr>
        <w:pStyle w:val="NormalWeb"/>
        <w:spacing w:before="0" w:beforeAutospacing="0" w:after="0" w:afterAutospacing="0" w:line="480" w:lineRule="auto"/>
        <w:ind w:firstLine="708"/>
      </w:pPr>
      <w:proofErr w:type="gramStart"/>
      <w:r w:rsidRPr="00453D84">
        <w:t>Studies</w:t>
      </w:r>
      <w:r w:rsidRPr="00453D84">
        <w:rPr>
          <w:vertAlign w:val="superscript"/>
        </w:rPr>
        <w:t>(</w:t>
      </w:r>
      <w:proofErr w:type="gramEnd"/>
      <w:r w:rsidRPr="00453D84">
        <w:rPr>
          <w:vertAlign w:val="superscript"/>
        </w:rPr>
        <w:t>4-5)</w:t>
      </w:r>
      <w:r w:rsidRPr="00453D84">
        <w:t xml:space="preserve"> show that this teaching modality has shown promise if students have access to the internet and mobile devices so that they can follow the activities at home. In addition to data on distance learning, it was observed that studies</w:t>
      </w:r>
      <w:r w:rsidRPr="00453D84">
        <w:rPr>
          <w:vertAlign w:val="superscript"/>
        </w:rPr>
        <w:t>(6)</w:t>
      </w:r>
      <w:r w:rsidRPr="00453D84">
        <w:t xml:space="preserve"> focus on the infection by COVID-19, forms of prevention, and treatment. However, other important issues - such as changes in income and social distance/isolation, which impact the mental health of those affected by the pandemic - have not been addressed in research that focuses on university students.</w:t>
      </w:r>
    </w:p>
    <w:p w14:paraId="4BD38E38" w14:textId="163592B8" w:rsidR="006574DA" w:rsidRPr="00453D84" w:rsidRDefault="006574DA" w:rsidP="006574DA">
      <w:pPr>
        <w:pStyle w:val="NormalWeb"/>
        <w:spacing w:before="0" w:beforeAutospacing="0" w:after="0" w:afterAutospacing="0" w:line="480" w:lineRule="auto"/>
      </w:pPr>
      <w:r w:rsidRPr="00453D84">
        <w:t>As a result of COVID-19, several students experienced significant changes in their engagement and learning abilities, leading to consequences such as lack of follow-through and performance in teaching activities. The daily stress, driven by the need for social isolation and the consequent absence of contact with people, generated negative feelings in these students. A relevant point is the issue of material conditions, which had repercussions on the follow-up of the activities. That, the resources, and the physical space were the greatest hindrances for students in remote teaching</w:t>
      </w:r>
      <w:r w:rsidRPr="00453D84">
        <w:rPr>
          <w:vertAlign w:val="superscript"/>
        </w:rPr>
        <w:t>(7)</w:t>
      </w:r>
      <w:r w:rsidRPr="00453D84">
        <w:t>.</w:t>
      </w:r>
    </w:p>
    <w:p w14:paraId="7D6D9F16" w14:textId="2AD7A60B" w:rsidR="00C01930" w:rsidRPr="00453D84" w:rsidRDefault="00C01930" w:rsidP="0039604B">
      <w:pPr>
        <w:pStyle w:val="NormalWeb"/>
        <w:spacing w:before="0" w:beforeAutospacing="0" w:after="0" w:afterAutospacing="0" w:line="480" w:lineRule="auto"/>
        <w:ind w:firstLine="708"/>
        <w:rPr>
          <w:rFonts w:eastAsia="Arial"/>
        </w:rPr>
      </w:pPr>
      <w:r w:rsidRPr="00453D84">
        <w:rPr>
          <w:rFonts w:eastAsia="Arial"/>
        </w:rPr>
        <w:t>In this sense, the objective of this study is to describe the sociodemographic profile, academic activities, and behaviors of college students in the context of the pandemic of COVID-19. Studies focused on this population are justified because college students will soon be part of the labor market and may present sequelae, for example, physical and mental illnesses, which can have an impact on public health.</w:t>
      </w:r>
    </w:p>
    <w:p w14:paraId="1DE8E89F" w14:textId="77777777" w:rsidR="0039604B" w:rsidRPr="00453D84" w:rsidRDefault="0039604B" w:rsidP="0039604B">
      <w:pPr>
        <w:pStyle w:val="NormalWeb"/>
        <w:spacing w:before="0" w:beforeAutospacing="0" w:after="0" w:afterAutospacing="0" w:line="480" w:lineRule="auto"/>
        <w:rPr>
          <w:b/>
        </w:rPr>
      </w:pPr>
    </w:p>
    <w:p w14:paraId="254B8711" w14:textId="77777777" w:rsidR="00566DDC" w:rsidRPr="00453D84" w:rsidRDefault="00566DDC" w:rsidP="00566DDC">
      <w:pPr>
        <w:rPr>
          <w:rFonts w:ascii="Times New Roman" w:hAnsi="Times New Roman"/>
          <w:b/>
          <w:sz w:val="24"/>
          <w:szCs w:val="24"/>
        </w:rPr>
      </w:pPr>
      <w:r w:rsidRPr="00453D84">
        <w:rPr>
          <w:rFonts w:ascii="Times New Roman" w:hAnsi="Times New Roman"/>
          <w:b/>
          <w:sz w:val="24"/>
          <w:szCs w:val="24"/>
        </w:rPr>
        <w:lastRenderedPageBreak/>
        <w:t>METHODS</w:t>
      </w:r>
    </w:p>
    <w:p w14:paraId="7380EE75" w14:textId="5D896EC4" w:rsidR="00566DDC" w:rsidRPr="00453D84" w:rsidRDefault="00566DDC" w:rsidP="00566DDC">
      <w:pPr>
        <w:rPr>
          <w:rFonts w:ascii="Times New Roman" w:hAnsi="Times New Roman"/>
          <w:bCs/>
          <w:sz w:val="24"/>
          <w:szCs w:val="24"/>
        </w:rPr>
      </w:pPr>
      <w:r w:rsidRPr="00453D84">
        <w:rPr>
          <w:rFonts w:ascii="Times New Roman" w:hAnsi="Times New Roman"/>
          <w:bCs/>
          <w:sz w:val="24"/>
          <w:szCs w:val="24"/>
        </w:rPr>
        <w:t>This is a cross-sectional, descriptive, quantitative study. Data were collected from August 4 to September 12, 2020, through a census among students who attended the optional subject Mental Health in Humanitarian Emergencies, offered by the Federal University of Pelotas, during the COVID-19 pandemic, in the alternate semester, in 2020.</w:t>
      </w:r>
    </w:p>
    <w:p w14:paraId="05ABD1C5" w14:textId="2D6E1631" w:rsidR="00566DDC" w:rsidRPr="00453D84" w:rsidRDefault="00566DDC" w:rsidP="0039604B">
      <w:pPr>
        <w:rPr>
          <w:rFonts w:ascii="Times New Roman" w:hAnsi="Times New Roman"/>
          <w:bCs/>
          <w:sz w:val="24"/>
          <w:szCs w:val="24"/>
        </w:rPr>
      </w:pPr>
      <w:r w:rsidRPr="00453D84">
        <w:rPr>
          <w:rFonts w:ascii="Times New Roman" w:hAnsi="Times New Roman"/>
          <w:bCs/>
          <w:sz w:val="24"/>
          <w:szCs w:val="24"/>
        </w:rPr>
        <w:t>All 536 students who attended the course to the end were recruited via e-mail and received informed consent electronically via Google forms, expressing their interest in participating in the research by filling out the form. Next, the students received the electronic survey questionnaire, also via email. The questionnaire was answered by 464 students, with a response rate of 86%.</w:t>
      </w:r>
    </w:p>
    <w:p w14:paraId="7D4EE3B8" w14:textId="789EA8B6" w:rsidR="00566DDC" w:rsidRPr="00453D84" w:rsidRDefault="00566DDC" w:rsidP="0039604B">
      <w:pPr>
        <w:rPr>
          <w:rFonts w:ascii="Times New Roman" w:hAnsi="Times New Roman"/>
          <w:sz w:val="24"/>
          <w:szCs w:val="24"/>
        </w:rPr>
      </w:pPr>
      <w:r w:rsidRPr="00453D84">
        <w:rPr>
          <w:rFonts w:ascii="Times New Roman" w:hAnsi="Times New Roman"/>
          <w:sz w:val="24"/>
          <w:szCs w:val="24"/>
        </w:rPr>
        <w:t>The inclusion criterion for the participants in the study was attending the course to the end, and the exclusion criterion was the student dropping out or cancelling the course.</w:t>
      </w:r>
    </w:p>
    <w:p w14:paraId="496AB8BB" w14:textId="41F0AAE5" w:rsidR="00566DDC" w:rsidRPr="00453D84" w:rsidRDefault="00566DDC" w:rsidP="0039604B">
      <w:pPr>
        <w:rPr>
          <w:rFonts w:ascii="Times New Roman" w:hAnsi="Times New Roman"/>
          <w:sz w:val="24"/>
          <w:szCs w:val="24"/>
        </w:rPr>
      </w:pPr>
      <w:r w:rsidRPr="00453D84">
        <w:rPr>
          <w:rFonts w:ascii="Times New Roman" w:hAnsi="Times New Roman"/>
          <w:sz w:val="24"/>
          <w:szCs w:val="24"/>
        </w:rPr>
        <w:t xml:space="preserve">The research used a self-administered online questionnaire that, after being answered, was duly coded and migrated to the </w:t>
      </w:r>
      <w:proofErr w:type="spellStart"/>
      <w:r w:rsidRPr="00453D84">
        <w:rPr>
          <w:rFonts w:ascii="Times New Roman" w:hAnsi="Times New Roman"/>
          <w:sz w:val="24"/>
          <w:szCs w:val="24"/>
        </w:rPr>
        <w:t>EpiData</w:t>
      </w:r>
      <w:proofErr w:type="spellEnd"/>
      <w:r w:rsidRPr="00453D84">
        <w:rPr>
          <w:rFonts w:ascii="Times New Roman" w:hAnsi="Times New Roman"/>
          <w:sz w:val="24"/>
          <w:szCs w:val="24"/>
        </w:rPr>
        <w:t xml:space="preserve"> program. The data were then cleaned to correct amplitude and consistency errors.</w:t>
      </w:r>
    </w:p>
    <w:p w14:paraId="18C44BA2" w14:textId="5DA4FE50" w:rsidR="00566DDC" w:rsidRPr="00453D84" w:rsidRDefault="00566DDC" w:rsidP="00566DDC">
      <w:pPr>
        <w:rPr>
          <w:rFonts w:ascii="Times New Roman" w:hAnsi="Times New Roman"/>
          <w:bCs/>
          <w:sz w:val="24"/>
          <w:szCs w:val="24"/>
        </w:rPr>
      </w:pPr>
      <w:r w:rsidRPr="00453D84">
        <w:rPr>
          <w:rFonts w:ascii="Times New Roman" w:hAnsi="Times New Roman"/>
          <w:bCs/>
          <w:sz w:val="24"/>
          <w:szCs w:val="24"/>
        </w:rPr>
        <w:t>The questionnaire was designed by the research group and previously tested with a group of students who were not part of the study. The variables presented in this article were those related to sociodemographic characteristics, such as gender, ethnicity, age, marital status, family income and undergraduate course. The variables related to remote teaching were offering of subjects/courses in the remote modality, difficulties in students' follow-up, and contributions.</w:t>
      </w:r>
    </w:p>
    <w:p w14:paraId="6803ACAE" w14:textId="7666F5F8" w:rsidR="00566DDC" w:rsidRPr="00453D84" w:rsidRDefault="00566DDC" w:rsidP="0039604B">
      <w:pPr>
        <w:rPr>
          <w:rFonts w:ascii="Times New Roman" w:hAnsi="Times New Roman"/>
          <w:sz w:val="24"/>
          <w:szCs w:val="24"/>
        </w:rPr>
      </w:pPr>
      <w:r w:rsidRPr="00453D84">
        <w:rPr>
          <w:rFonts w:ascii="Times New Roman" w:hAnsi="Times New Roman"/>
          <w:sz w:val="24"/>
          <w:szCs w:val="24"/>
        </w:rPr>
        <w:t xml:space="preserve">Data quality control was performed by checking the questions regarding the completion of the questionnaire and, three times a week, the questionnaires available in the system were </w:t>
      </w:r>
      <w:r w:rsidRPr="00453D84">
        <w:rPr>
          <w:rFonts w:ascii="Times New Roman" w:hAnsi="Times New Roman"/>
          <w:sz w:val="24"/>
          <w:szCs w:val="24"/>
        </w:rPr>
        <w:lastRenderedPageBreak/>
        <w:t>backed up. The data were analyzed using descriptive statistics with the help of the SPSS v. 25.0 program.</w:t>
      </w:r>
    </w:p>
    <w:p w14:paraId="1D49E142" w14:textId="2D9AE1C7" w:rsidR="00566DDC" w:rsidRPr="00453D84" w:rsidRDefault="00566DDC" w:rsidP="00566DDC">
      <w:pPr>
        <w:rPr>
          <w:rFonts w:ascii="Times New Roman" w:eastAsia="Times New Roman" w:hAnsi="Times New Roman"/>
          <w:bCs/>
          <w:sz w:val="24"/>
          <w:szCs w:val="24"/>
          <w:lang w:eastAsia="pt-BR"/>
        </w:rPr>
      </w:pPr>
      <w:r w:rsidRPr="00453D84">
        <w:rPr>
          <w:rFonts w:ascii="Times New Roman" w:eastAsia="Times New Roman" w:hAnsi="Times New Roman"/>
          <w:bCs/>
          <w:sz w:val="24"/>
          <w:szCs w:val="24"/>
          <w:lang w:eastAsia="pt-BR"/>
        </w:rPr>
        <w:t>The present study is a cutout of the thematic project entitled "Mental health in times of pandemic of COVID-19", of whose team the authors are part. It was approved by the Research Ethics Committee</w:t>
      </w:r>
      <w:r w:rsidR="007939B5" w:rsidRPr="00453D84">
        <w:rPr>
          <w:rFonts w:ascii="Times New Roman" w:eastAsia="Times New Roman" w:hAnsi="Times New Roman"/>
          <w:bCs/>
          <w:sz w:val="24"/>
          <w:szCs w:val="24"/>
          <w:lang w:eastAsia="pt-BR"/>
        </w:rPr>
        <w:t xml:space="preserve"> </w:t>
      </w:r>
      <w:bookmarkStart w:id="3" w:name="_GoBack"/>
      <w:bookmarkEnd w:id="3"/>
      <w:r w:rsidRPr="00453D84">
        <w:rPr>
          <w:rFonts w:ascii="Times New Roman" w:eastAsia="Times New Roman" w:hAnsi="Times New Roman"/>
          <w:bCs/>
          <w:sz w:val="24"/>
          <w:szCs w:val="24"/>
          <w:lang w:eastAsia="pt-BR"/>
        </w:rPr>
        <w:t xml:space="preserve"> of the </w:t>
      </w:r>
      <w:proofErr w:type="spellStart"/>
      <w:r w:rsidRPr="00453D84">
        <w:rPr>
          <w:rFonts w:ascii="Times New Roman" w:eastAsia="Times New Roman" w:hAnsi="Times New Roman"/>
          <w:bCs/>
          <w:sz w:val="24"/>
          <w:szCs w:val="24"/>
          <w:lang w:eastAsia="pt-BR"/>
        </w:rPr>
        <w:t>Faculdade</w:t>
      </w:r>
      <w:proofErr w:type="spellEnd"/>
      <w:r w:rsidRPr="00453D84">
        <w:rPr>
          <w:rFonts w:ascii="Times New Roman" w:eastAsia="Times New Roman" w:hAnsi="Times New Roman"/>
          <w:bCs/>
          <w:sz w:val="24"/>
          <w:szCs w:val="24"/>
          <w:lang w:eastAsia="pt-BR"/>
        </w:rPr>
        <w:t xml:space="preserve"> de </w:t>
      </w:r>
      <w:proofErr w:type="spellStart"/>
      <w:r w:rsidRPr="00453D84">
        <w:rPr>
          <w:rFonts w:ascii="Times New Roman" w:eastAsia="Times New Roman" w:hAnsi="Times New Roman"/>
          <w:bCs/>
          <w:sz w:val="24"/>
          <w:szCs w:val="24"/>
          <w:lang w:eastAsia="pt-BR"/>
        </w:rPr>
        <w:t>Medicina</w:t>
      </w:r>
      <w:proofErr w:type="spellEnd"/>
      <w:r w:rsidRPr="00453D84">
        <w:rPr>
          <w:rFonts w:ascii="Times New Roman" w:eastAsia="Times New Roman" w:hAnsi="Times New Roman"/>
          <w:bCs/>
          <w:sz w:val="24"/>
          <w:szCs w:val="24"/>
          <w:lang w:eastAsia="pt-BR"/>
        </w:rPr>
        <w:t xml:space="preserve"> da </w:t>
      </w:r>
      <w:proofErr w:type="spellStart"/>
      <w:r w:rsidRPr="00453D84">
        <w:rPr>
          <w:rFonts w:ascii="Times New Roman" w:eastAsia="Times New Roman" w:hAnsi="Times New Roman"/>
          <w:bCs/>
          <w:sz w:val="24"/>
          <w:szCs w:val="24"/>
          <w:lang w:eastAsia="pt-BR"/>
        </w:rPr>
        <w:t>Universidade</w:t>
      </w:r>
      <w:proofErr w:type="spellEnd"/>
      <w:r w:rsidRPr="00453D84">
        <w:rPr>
          <w:rFonts w:ascii="Times New Roman" w:eastAsia="Times New Roman" w:hAnsi="Times New Roman"/>
          <w:bCs/>
          <w:sz w:val="24"/>
          <w:szCs w:val="24"/>
          <w:lang w:eastAsia="pt-BR"/>
        </w:rPr>
        <w:t xml:space="preserve"> Federal de Pelotas through opinion no. 4,186,982, dated August 1, 2020. The confidentiality and anonymity of the participants were guaranteed, since, when migrating to the database, the questionnaires are identified through coding. The data will be stored at the university for five years.</w:t>
      </w:r>
    </w:p>
    <w:p w14:paraId="3653695C" w14:textId="77777777" w:rsidR="00566DDC" w:rsidRPr="00566DDC" w:rsidRDefault="00566DDC" w:rsidP="00566DDC">
      <w:pPr>
        <w:rPr>
          <w:rFonts w:ascii="Times New Roman" w:eastAsia="Times New Roman" w:hAnsi="Times New Roman"/>
          <w:bCs/>
          <w:color w:val="00B050"/>
          <w:sz w:val="24"/>
          <w:szCs w:val="24"/>
          <w:lang w:eastAsia="pt-BR"/>
        </w:rPr>
      </w:pPr>
    </w:p>
    <w:p w14:paraId="165C05D6" w14:textId="77777777" w:rsidR="00566DDC" w:rsidRPr="00453D84" w:rsidRDefault="00566DDC" w:rsidP="00566DDC">
      <w:pPr>
        <w:pStyle w:val="NormalWeb"/>
        <w:ind w:firstLine="708"/>
        <w:rPr>
          <w:b/>
          <w:bCs/>
        </w:rPr>
      </w:pPr>
      <w:r w:rsidRPr="00453D84">
        <w:rPr>
          <w:b/>
          <w:bCs/>
        </w:rPr>
        <w:t>RESULTS</w:t>
      </w:r>
    </w:p>
    <w:p w14:paraId="330987E5" w14:textId="63589A1D" w:rsidR="00F60F77" w:rsidRPr="00453D84" w:rsidRDefault="00566DDC" w:rsidP="00566DDC">
      <w:pPr>
        <w:pStyle w:val="NormalWeb"/>
        <w:spacing w:before="0" w:beforeAutospacing="0" w:after="0" w:afterAutospacing="0" w:line="480" w:lineRule="auto"/>
        <w:ind w:firstLine="708"/>
      </w:pPr>
      <w:r w:rsidRPr="00453D84">
        <w:t>In Table 1, it is possible to identify the sociodemographic profile (gender, ethnicity, age, family income, marital status, and course) of the college students participating in this research.</w:t>
      </w:r>
    </w:p>
    <w:p w14:paraId="067C3D60" w14:textId="674B3B9A" w:rsidR="003B5CF6" w:rsidRPr="00453D84" w:rsidRDefault="003B5CF6" w:rsidP="0039604B">
      <w:pPr>
        <w:pStyle w:val="NormalWeb"/>
        <w:spacing w:before="0" w:beforeAutospacing="0" w:after="0" w:afterAutospacing="0" w:line="480" w:lineRule="auto"/>
        <w:ind w:firstLine="708"/>
      </w:pPr>
    </w:p>
    <w:p w14:paraId="4C3A77D5" w14:textId="7A140E00" w:rsidR="003B5CF6" w:rsidRPr="00566DDC" w:rsidRDefault="003B5CF6" w:rsidP="0039604B">
      <w:pPr>
        <w:pStyle w:val="NormalWeb"/>
        <w:spacing w:before="0" w:beforeAutospacing="0" w:after="0" w:afterAutospacing="0" w:line="480" w:lineRule="auto"/>
        <w:ind w:firstLine="708"/>
        <w:rPr>
          <w:color w:val="000000"/>
        </w:rPr>
      </w:pPr>
    </w:p>
    <w:p w14:paraId="6E6A1E38" w14:textId="78162CDF" w:rsidR="003B5CF6" w:rsidRPr="00566DDC" w:rsidRDefault="003B5CF6" w:rsidP="0039604B">
      <w:pPr>
        <w:pStyle w:val="NormalWeb"/>
        <w:spacing w:before="0" w:beforeAutospacing="0" w:after="0" w:afterAutospacing="0" w:line="480" w:lineRule="auto"/>
        <w:ind w:firstLine="708"/>
        <w:rPr>
          <w:color w:val="000000"/>
        </w:rPr>
      </w:pPr>
    </w:p>
    <w:p w14:paraId="05C461D3" w14:textId="77777777" w:rsidR="003B5CF6" w:rsidRPr="00566DDC" w:rsidRDefault="003B5CF6" w:rsidP="0039604B">
      <w:pPr>
        <w:pStyle w:val="NormalWeb"/>
        <w:spacing w:before="0" w:beforeAutospacing="0" w:after="0" w:afterAutospacing="0" w:line="480" w:lineRule="auto"/>
        <w:ind w:firstLine="708"/>
        <w:rPr>
          <w:color w:val="000000"/>
        </w:rPr>
      </w:pPr>
    </w:p>
    <w:p w14:paraId="5BC3399A" w14:textId="04D63BC0" w:rsidR="00566DDC" w:rsidRPr="00453D84" w:rsidRDefault="00566DDC" w:rsidP="0039604B">
      <w:pPr>
        <w:spacing w:line="240" w:lineRule="auto"/>
        <w:rPr>
          <w:rFonts w:ascii="Times New Roman" w:hAnsi="Times New Roman"/>
          <w:sz w:val="24"/>
          <w:szCs w:val="24"/>
        </w:rPr>
      </w:pPr>
      <w:r w:rsidRPr="00453D84">
        <w:rPr>
          <w:rFonts w:ascii="Times New Roman" w:hAnsi="Times New Roman"/>
          <w:sz w:val="24"/>
          <w:szCs w:val="24"/>
        </w:rPr>
        <w:t>Table 1 - Sociodemographic profile of the students who participated in the research. Pelotas, Rio Grande do Sul, Brazil, 2021</w:t>
      </w:r>
    </w:p>
    <w:tbl>
      <w:tblPr>
        <w:tblW w:w="9726" w:type="dxa"/>
        <w:tblBorders>
          <w:top w:val="single" w:sz="8" w:space="0" w:color="000000"/>
          <w:bottom w:val="single" w:sz="8" w:space="0" w:color="000000"/>
        </w:tblBorders>
        <w:tblLook w:val="04A0" w:firstRow="1" w:lastRow="0" w:firstColumn="1" w:lastColumn="0" w:noHBand="0" w:noVBand="1"/>
      </w:tblPr>
      <w:tblGrid>
        <w:gridCol w:w="5602"/>
        <w:gridCol w:w="2270"/>
        <w:gridCol w:w="1854"/>
      </w:tblGrid>
      <w:tr w:rsidR="00453D84" w:rsidRPr="00453D84" w14:paraId="6AA0BB99" w14:textId="77777777" w:rsidTr="006C15B7">
        <w:trPr>
          <w:trHeight w:val="16"/>
        </w:trPr>
        <w:tc>
          <w:tcPr>
            <w:tcW w:w="5602" w:type="dxa"/>
            <w:tcBorders>
              <w:top w:val="single" w:sz="8" w:space="0" w:color="000000"/>
              <w:left w:val="nil"/>
              <w:bottom w:val="single" w:sz="8" w:space="0" w:color="000000"/>
              <w:right w:val="nil"/>
            </w:tcBorders>
            <w:shd w:val="clear" w:color="auto" w:fill="auto"/>
          </w:tcPr>
          <w:p w14:paraId="3BDCA7F6" w14:textId="77777777" w:rsidR="00002418" w:rsidRPr="00453D84" w:rsidRDefault="00002418" w:rsidP="00002418">
            <w:pPr>
              <w:rPr>
                <w:rFonts w:ascii="Times New Roman" w:eastAsia="PMingLiU" w:hAnsi="Times New Roman"/>
                <w:b/>
                <w:bCs/>
                <w:sz w:val="24"/>
                <w:szCs w:val="24"/>
              </w:rPr>
            </w:pPr>
          </w:p>
        </w:tc>
        <w:tc>
          <w:tcPr>
            <w:tcW w:w="2270" w:type="dxa"/>
            <w:tcBorders>
              <w:top w:val="single" w:sz="8" w:space="0" w:color="000000"/>
              <w:left w:val="nil"/>
              <w:bottom w:val="single" w:sz="8" w:space="0" w:color="000000"/>
              <w:right w:val="nil"/>
            </w:tcBorders>
            <w:shd w:val="clear" w:color="auto" w:fill="auto"/>
          </w:tcPr>
          <w:p w14:paraId="1B244AD5" w14:textId="57A64510" w:rsidR="00002418" w:rsidRPr="00453D84" w:rsidRDefault="00030F2E" w:rsidP="00002418">
            <w:pPr>
              <w:jc w:val="center"/>
              <w:rPr>
                <w:rFonts w:ascii="Times New Roman" w:eastAsia="PMingLiU" w:hAnsi="Times New Roman"/>
                <w:b/>
                <w:bCs/>
                <w:sz w:val="24"/>
                <w:szCs w:val="24"/>
              </w:rPr>
            </w:pPr>
            <w:r w:rsidRPr="00453D84">
              <w:rPr>
                <w:rFonts w:ascii="Times New Roman" w:eastAsia="PMingLiU" w:hAnsi="Times New Roman"/>
                <w:b/>
                <w:bCs/>
                <w:sz w:val="24"/>
                <w:szCs w:val="24"/>
              </w:rPr>
              <w:t>n</w:t>
            </w:r>
          </w:p>
        </w:tc>
        <w:tc>
          <w:tcPr>
            <w:tcW w:w="1854" w:type="dxa"/>
            <w:tcBorders>
              <w:top w:val="single" w:sz="8" w:space="0" w:color="000000"/>
              <w:left w:val="nil"/>
              <w:bottom w:val="single" w:sz="8" w:space="0" w:color="000000"/>
              <w:right w:val="nil"/>
            </w:tcBorders>
            <w:shd w:val="clear" w:color="auto" w:fill="auto"/>
          </w:tcPr>
          <w:p w14:paraId="5A578546" w14:textId="77777777" w:rsidR="00002418" w:rsidRPr="00453D84" w:rsidRDefault="00002418" w:rsidP="00002418">
            <w:pPr>
              <w:jc w:val="center"/>
              <w:rPr>
                <w:rFonts w:ascii="Times New Roman" w:eastAsia="PMingLiU" w:hAnsi="Times New Roman"/>
                <w:b/>
                <w:bCs/>
                <w:sz w:val="24"/>
                <w:szCs w:val="24"/>
              </w:rPr>
            </w:pPr>
            <w:r w:rsidRPr="00453D84">
              <w:rPr>
                <w:rFonts w:ascii="Times New Roman" w:eastAsia="PMingLiU" w:hAnsi="Times New Roman"/>
                <w:b/>
                <w:bCs/>
                <w:sz w:val="24"/>
                <w:szCs w:val="24"/>
              </w:rPr>
              <w:t>%</w:t>
            </w:r>
          </w:p>
        </w:tc>
      </w:tr>
      <w:tr w:rsidR="00453D84" w:rsidRPr="00453D84" w14:paraId="226A7F3C" w14:textId="77777777" w:rsidTr="006C15B7">
        <w:trPr>
          <w:trHeight w:val="16"/>
        </w:trPr>
        <w:tc>
          <w:tcPr>
            <w:tcW w:w="5602" w:type="dxa"/>
            <w:tcBorders>
              <w:left w:val="nil"/>
              <w:right w:val="nil"/>
            </w:tcBorders>
            <w:shd w:val="clear" w:color="auto" w:fill="auto"/>
          </w:tcPr>
          <w:p w14:paraId="3349CF60" w14:textId="441F559A" w:rsidR="00002418" w:rsidRPr="00453D84" w:rsidRDefault="00566DDC" w:rsidP="00002418">
            <w:pPr>
              <w:rPr>
                <w:rFonts w:ascii="Times New Roman" w:eastAsia="PMingLiU" w:hAnsi="Times New Roman"/>
                <w:b/>
                <w:bCs/>
                <w:sz w:val="24"/>
                <w:szCs w:val="24"/>
              </w:rPr>
            </w:pPr>
            <w:r w:rsidRPr="00453D84">
              <w:rPr>
                <w:rFonts w:ascii="Times New Roman" w:eastAsia="PMingLiU" w:hAnsi="Times New Roman"/>
                <w:b/>
                <w:bCs/>
                <w:sz w:val="24"/>
                <w:szCs w:val="24"/>
              </w:rPr>
              <w:t>Gender</w:t>
            </w:r>
          </w:p>
        </w:tc>
        <w:tc>
          <w:tcPr>
            <w:tcW w:w="2270" w:type="dxa"/>
            <w:tcBorders>
              <w:left w:val="nil"/>
              <w:right w:val="nil"/>
            </w:tcBorders>
            <w:shd w:val="clear" w:color="auto" w:fill="auto"/>
          </w:tcPr>
          <w:p w14:paraId="31A553D8" w14:textId="77777777" w:rsidR="00002418" w:rsidRPr="00453D84" w:rsidRDefault="00002418" w:rsidP="00002418">
            <w:pPr>
              <w:jc w:val="center"/>
              <w:rPr>
                <w:rFonts w:ascii="Times New Roman" w:eastAsia="PMingLiU" w:hAnsi="Times New Roman"/>
                <w:sz w:val="24"/>
                <w:szCs w:val="24"/>
              </w:rPr>
            </w:pPr>
          </w:p>
        </w:tc>
        <w:tc>
          <w:tcPr>
            <w:tcW w:w="1854" w:type="dxa"/>
            <w:tcBorders>
              <w:left w:val="nil"/>
              <w:right w:val="nil"/>
            </w:tcBorders>
            <w:shd w:val="clear" w:color="auto" w:fill="auto"/>
          </w:tcPr>
          <w:p w14:paraId="2E8E4143" w14:textId="77777777" w:rsidR="00002418" w:rsidRPr="00453D84" w:rsidRDefault="00002418" w:rsidP="00002418">
            <w:pPr>
              <w:jc w:val="center"/>
              <w:rPr>
                <w:rFonts w:ascii="Times New Roman" w:eastAsia="PMingLiU" w:hAnsi="Times New Roman"/>
                <w:sz w:val="24"/>
                <w:szCs w:val="24"/>
              </w:rPr>
            </w:pPr>
          </w:p>
        </w:tc>
      </w:tr>
      <w:tr w:rsidR="00453D84" w:rsidRPr="00453D84" w14:paraId="73AB67A8" w14:textId="77777777" w:rsidTr="006C15B7">
        <w:trPr>
          <w:trHeight w:val="16"/>
        </w:trPr>
        <w:tc>
          <w:tcPr>
            <w:tcW w:w="5602" w:type="dxa"/>
            <w:shd w:val="clear" w:color="auto" w:fill="auto"/>
          </w:tcPr>
          <w:p w14:paraId="6A9FD6BE" w14:textId="6AE8F94E" w:rsidR="00002418" w:rsidRPr="00453D84" w:rsidRDefault="00002418" w:rsidP="00002418">
            <w:pPr>
              <w:ind w:left="150"/>
              <w:rPr>
                <w:rFonts w:ascii="Times New Roman" w:eastAsia="PMingLiU" w:hAnsi="Times New Roman"/>
                <w:b/>
                <w:bCs/>
                <w:sz w:val="24"/>
                <w:szCs w:val="24"/>
              </w:rPr>
            </w:pPr>
            <w:r w:rsidRPr="00453D84">
              <w:rPr>
                <w:rFonts w:ascii="Times New Roman" w:eastAsia="PMingLiU" w:hAnsi="Times New Roman"/>
                <w:bCs/>
                <w:sz w:val="24"/>
                <w:szCs w:val="24"/>
              </w:rPr>
              <w:t>Fem</w:t>
            </w:r>
            <w:r w:rsidR="00566DDC" w:rsidRPr="00453D84">
              <w:rPr>
                <w:rFonts w:ascii="Times New Roman" w:eastAsia="PMingLiU" w:hAnsi="Times New Roman"/>
                <w:bCs/>
                <w:sz w:val="24"/>
                <w:szCs w:val="24"/>
              </w:rPr>
              <w:t>ale</w:t>
            </w:r>
          </w:p>
        </w:tc>
        <w:tc>
          <w:tcPr>
            <w:tcW w:w="2270" w:type="dxa"/>
            <w:shd w:val="clear" w:color="auto" w:fill="auto"/>
          </w:tcPr>
          <w:p w14:paraId="10FE2ED6" w14:textId="77777777" w:rsidR="00002418" w:rsidRPr="00453D84" w:rsidRDefault="00002418" w:rsidP="00002418">
            <w:pPr>
              <w:jc w:val="center"/>
              <w:rPr>
                <w:rFonts w:ascii="Times New Roman" w:eastAsia="PMingLiU" w:hAnsi="Times New Roman"/>
                <w:sz w:val="24"/>
                <w:szCs w:val="24"/>
              </w:rPr>
            </w:pPr>
            <w:r w:rsidRPr="00453D84">
              <w:rPr>
                <w:rFonts w:ascii="Times New Roman" w:eastAsia="PMingLiU" w:hAnsi="Times New Roman"/>
                <w:sz w:val="24"/>
                <w:szCs w:val="24"/>
              </w:rPr>
              <w:t>329</w:t>
            </w:r>
          </w:p>
        </w:tc>
        <w:tc>
          <w:tcPr>
            <w:tcW w:w="1854" w:type="dxa"/>
            <w:shd w:val="clear" w:color="auto" w:fill="auto"/>
          </w:tcPr>
          <w:p w14:paraId="02578C3B" w14:textId="1B49B001" w:rsidR="00002418" w:rsidRPr="00453D84" w:rsidRDefault="00002418" w:rsidP="00002418">
            <w:pPr>
              <w:jc w:val="center"/>
              <w:rPr>
                <w:rFonts w:ascii="Times New Roman" w:eastAsia="PMingLiU" w:hAnsi="Times New Roman"/>
                <w:sz w:val="24"/>
                <w:szCs w:val="24"/>
              </w:rPr>
            </w:pPr>
            <w:r w:rsidRPr="00453D84">
              <w:rPr>
                <w:rFonts w:ascii="Times New Roman" w:eastAsia="PMingLiU" w:hAnsi="Times New Roman"/>
                <w:sz w:val="24"/>
                <w:szCs w:val="24"/>
              </w:rPr>
              <w:t>28</w:t>
            </w:r>
            <w:r w:rsidR="007939B5" w:rsidRPr="00453D84">
              <w:rPr>
                <w:rFonts w:ascii="Times New Roman" w:eastAsia="PMingLiU" w:hAnsi="Times New Roman"/>
                <w:sz w:val="24"/>
                <w:szCs w:val="24"/>
              </w:rPr>
              <w:t>.</w:t>
            </w:r>
            <w:r w:rsidRPr="00453D84">
              <w:rPr>
                <w:rFonts w:ascii="Times New Roman" w:eastAsia="PMingLiU" w:hAnsi="Times New Roman"/>
                <w:sz w:val="24"/>
                <w:szCs w:val="24"/>
              </w:rPr>
              <w:t>9</w:t>
            </w:r>
          </w:p>
        </w:tc>
      </w:tr>
      <w:tr w:rsidR="00453D84" w:rsidRPr="00453D84" w14:paraId="1E4AE1F0" w14:textId="77777777" w:rsidTr="006C15B7">
        <w:trPr>
          <w:trHeight w:val="16"/>
        </w:trPr>
        <w:tc>
          <w:tcPr>
            <w:tcW w:w="5602" w:type="dxa"/>
            <w:tcBorders>
              <w:left w:val="nil"/>
              <w:right w:val="nil"/>
            </w:tcBorders>
            <w:shd w:val="clear" w:color="auto" w:fill="auto"/>
          </w:tcPr>
          <w:p w14:paraId="11B48907" w14:textId="24F94710" w:rsidR="00002418" w:rsidRPr="00453D84" w:rsidRDefault="00002418" w:rsidP="00002418">
            <w:pPr>
              <w:ind w:left="150"/>
              <w:rPr>
                <w:rFonts w:ascii="Times New Roman" w:eastAsia="PMingLiU" w:hAnsi="Times New Roman"/>
                <w:b/>
                <w:bCs/>
                <w:sz w:val="24"/>
                <w:szCs w:val="24"/>
              </w:rPr>
            </w:pPr>
            <w:r w:rsidRPr="00453D84">
              <w:rPr>
                <w:rFonts w:ascii="Times New Roman" w:eastAsia="PMingLiU" w:hAnsi="Times New Roman"/>
                <w:bCs/>
                <w:sz w:val="24"/>
                <w:szCs w:val="24"/>
              </w:rPr>
              <w:t>Ma</w:t>
            </w:r>
            <w:r w:rsidR="001A5A5B" w:rsidRPr="00453D84">
              <w:rPr>
                <w:rFonts w:ascii="Times New Roman" w:eastAsia="PMingLiU" w:hAnsi="Times New Roman"/>
                <w:bCs/>
                <w:sz w:val="24"/>
                <w:szCs w:val="24"/>
              </w:rPr>
              <w:t>le</w:t>
            </w:r>
          </w:p>
        </w:tc>
        <w:tc>
          <w:tcPr>
            <w:tcW w:w="2270" w:type="dxa"/>
            <w:tcBorders>
              <w:left w:val="nil"/>
              <w:right w:val="nil"/>
            </w:tcBorders>
            <w:shd w:val="clear" w:color="auto" w:fill="auto"/>
          </w:tcPr>
          <w:p w14:paraId="55F998CC" w14:textId="77777777" w:rsidR="00002418" w:rsidRPr="00453D84" w:rsidRDefault="00002418" w:rsidP="00002418">
            <w:pPr>
              <w:jc w:val="center"/>
              <w:rPr>
                <w:rFonts w:ascii="Times New Roman" w:eastAsia="PMingLiU" w:hAnsi="Times New Roman"/>
                <w:sz w:val="24"/>
                <w:szCs w:val="24"/>
              </w:rPr>
            </w:pPr>
            <w:r w:rsidRPr="00453D84">
              <w:rPr>
                <w:rFonts w:ascii="Times New Roman" w:eastAsia="PMingLiU" w:hAnsi="Times New Roman"/>
                <w:sz w:val="24"/>
                <w:szCs w:val="24"/>
              </w:rPr>
              <w:t>134</w:t>
            </w:r>
          </w:p>
        </w:tc>
        <w:tc>
          <w:tcPr>
            <w:tcW w:w="1854" w:type="dxa"/>
            <w:tcBorders>
              <w:left w:val="nil"/>
              <w:right w:val="nil"/>
            </w:tcBorders>
            <w:shd w:val="clear" w:color="auto" w:fill="auto"/>
          </w:tcPr>
          <w:p w14:paraId="6367C058" w14:textId="413EE010" w:rsidR="00002418" w:rsidRPr="00453D84" w:rsidRDefault="00002418" w:rsidP="00002418">
            <w:pPr>
              <w:jc w:val="center"/>
              <w:rPr>
                <w:rFonts w:ascii="Times New Roman" w:eastAsia="PMingLiU" w:hAnsi="Times New Roman"/>
                <w:sz w:val="24"/>
                <w:szCs w:val="24"/>
              </w:rPr>
            </w:pPr>
            <w:r w:rsidRPr="00453D84">
              <w:rPr>
                <w:rFonts w:ascii="Times New Roman" w:eastAsia="PMingLiU" w:hAnsi="Times New Roman"/>
                <w:sz w:val="24"/>
                <w:szCs w:val="24"/>
              </w:rPr>
              <w:t>71</w:t>
            </w:r>
          </w:p>
        </w:tc>
      </w:tr>
      <w:tr w:rsidR="00453D84" w:rsidRPr="00453D84" w14:paraId="52443E82" w14:textId="77777777" w:rsidTr="006C15B7">
        <w:trPr>
          <w:trHeight w:val="16"/>
        </w:trPr>
        <w:tc>
          <w:tcPr>
            <w:tcW w:w="5602" w:type="dxa"/>
            <w:shd w:val="clear" w:color="auto" w:fill="auto"/>
          </w:tcPr>
          <w:p w14:paraId="39CA723B" w14:textId="61B390F1" w:rsidR="00002418" w:rsidRPr="00453D84" w:rsidRDefault="00002418" w:rsidP="00002418">
            <w:pPr>
              <w:rPr>
                <w:rFonts w:ascii="Times New Roman" w:eastAsia="PMingLiU" w:hAnsi="Times New Roman"/>
                <w:b/>
                <w:bCs/>
                <w:sz w:val="24"/>
                <w:szCs w:val="24"/>
              </w:rPr>
            </w:pPr>
            <w:r w:rsidRPr="00453D84">
              <w:rPr>
                <w:rFonts w:ascii="Times New Roman" w:eastAsia="PMingLiU" w:hAnsi="Times New Roman"/>
                <w:bCs/>
                <w:sz w:val="24"/>
                <w:szCs w:val="24"/>
              </w:rPr>
              <w:t xml:space="preserve">  Ignor</w:t>
            </w:r>
            <w:r w:rsidR="001A5A5B" w:rsidRPr="00453D84">
              <w:rPr>
                <w:rFonts w:ascii="Times New Roman" w:eastAsia="PMingLiU" w:hAnsi="Times New Roman"/>
                <w:bCs/>
                <w:sz w:val="24"/>
                <w:szCs w:val="24"/>
              </w:rPr>
              <w:t>ed</w:t>
            </w:r>
          </w:p>
        </w:tc>
        <w:tc>
          <w:tcPr>
            <w:tcW w:w="2270" w:type="dxa"/>
            <w:shd w:val="clear" w:color="auto" w:fill="auto"/>
          </w:tcPr>
          <w:p w14:paraId="268D0432" w14:textId="77777777" w:rsidR="00002418" w:rsidRPr="00453D84" w:rsidRDefault="00002418" w:rsidP="00002418">
            <w:pPr>
              <w:jc w:val="center"/>
              <w:rPr>
                <w:rFonts w:ascii="Times New Roman" w:eastAsia="PMingLiU" w:hAnsi="Times New Roman"/>
                <w:sz w:val="24"/>
                <w:szCs w:val="24"/>
              </w:rPr>
            </w:pPr>
            <w:r w:rsidRPr="00453D84">
              <w:rPr>
                <w:rFonts w:ascii="Times New Roman" w:eastAsia="PMingLiU" w:hAnsi="Times New Roman"/>
                <w:sz w:val="24"/>
                <w:szCs w:val="24"/>
              </w:rPr>
              <w:t>1</w:t>
            </w:r>
          </w:p>
        </w:tc>
        <w:tc>
          <w:tcPr>
            <w:tcW w:w="1854" w:type="dxa"/>
            <w:shd w:val="clear" w:color="auto" w:fill="auto"/>
          </w:tcPr>
          <w:p w14:paraId="0AE6C5F0" w14:textId="7D8AEFBC" w:rsidR="00002418" w:rsidRPr="00453D84" w:rsidRDefault="00002418" w:rsidP="00002418">
            <w:pPr>
              <w:jc w:val="center"/>
              <w:rPr>
                <w:rFonts w:ascii="Times New Roman" w:eastAsia="PMingLiU" w:hAnsi="Times New Roman"/>
                <w:sz w:val="24"/>
                <w:szCs w:val="24"/>
              </w:rPr>
            </w:pPr>
            <w:r w:rsidRPr="00453D84">
              <w:rPr>
                <w:rFonts w:ascii="Times New Roman" w:eastAsia="PMingLiU" w:hAnsi="Times New Roman"/>
                <w:sz w:val="24"/>
                <w:szCs w:val="24"/>
              </w:rPr>
              <w:t>0</w:t>
            </w:r>
            <w:r w:rsidR="007939B5" w:rsidRPr="00453D84">
              <w:rPr>
                <w:rFonts w:ascii="Times New Roman" w:eastAsia="PMingLiU" w:hAnsi="Times New Roman"/>
                <w:sz w:val="24"/>
                <w:szCs w:val="24"/>
              </w:rPr>
              <w:t>.</w:t>
            </w:r>
            <w:r w:rsidRPr="00453D84">
              <w:rPr>
                <w:rFonts w:ascii="Times New Roman" w:eastAsia="PMingLiU" w:hAnsi="Times New Roman"/>
                <w:sz w:val="24"/>
                <w:szCs w:val="24"/>
              </w:rPr>
              <w:t>1</w:t>
            </w:r>
          </w:p>
        </w:tc>
      </w:tr>
      <w:tr w:rsidR="00453D84" w:rsidRPr="00453D84" w14:paraId="742A6282" w14:textId="77777777" w:rsidTr="006C15B7">
        <w:trPr>
          <w:trHeight w:val="16"/>
        </w:trPr>
        <w:tc>
          <w:tcPr>
            <w:tcW w:w="5602" w:type="dxa"/>
            <w:tcBorders>
              <w:left w:val="nil"/>
              <w:right w:val="nil"/>
            </w:tcBorders>
            <w:shd w:val="clear" w:color="auto" w:fill="auto"/>
          </w:tcPr>
          <w:p w14:paraId="1F1EF585" w14:textId="7C96D170" w:rsidR="00002418" w:rsidRPr="00453D84" w:rsidRDefault="001A5A5B" w:rsidP="00002418">
            <w:pPr>
              <w:rPr>
                <w:rFonts w:ascii="Times New Roman" w:eastAsia="PMingLiU" w:hAnsi="Times New Roman"/>
                <w:b/>
                <w:bCs/>
                <w:sz w:val="24"/>
                <w:szCs w:val="24"/>
              </w:rPr>
            </w:pPr>
            <w:r w:rsidRPr="00453D84">
              <w:rPr>
                <w:rFonts w:ascii="Times New Roman" w:hAnsi="Times New Roman"/>
                <w:b/>
                <w:bCs/>
                <w:sz w:val="24"/>
                <w:szCs w:val="24"/>
              </w:rPr>
              <w:lastRenderedPageBreak/>
              <w:t>Ethnicity</w:t>
            </w:r>
          </w:p>
        </w:tc>
        <w:tc>
          <w:tcPr>
            <w:tcW w:w="2270" w:type="dxa"/>
            <w:tcBorders>
              <w:left w:val="nil"/>
              <w:right w:val="nil"/>
            </w:tcBorders>
            <w:shd w:val="clear" w:color="auto" w:fill="auto"/>
          </w:tcPr>
          <w:p w14:paraId="01BD9F33" w14:textId="77777777" w:rsidR="00002418" w:rsidRPr="00453D84" w:rsidRDefault="00002418" w:rsidP="00002418">
            <w:pPr>
              <w:jc w:val="center"/>
              <w:rPr>
                <w:rFonts w:ascii="Times New Roman" w:eastAsia="PMingLiU" w:hAnsi="Times New Roman"/>
                <w:sz w:val="24"/>
                <w:szCs w:val="24"/>
              </w:rPr>
            </w:pPr>
          </w:p>
        </w:tc>
        <w:tc>
          <w:tcPr>
            <w:tcW w:w="1854" w:type="dxa"/>
            <w:tcBorders>
              <w:left w:val="nil"/>
              <w:right w:val="nil"/>
            </w:tcBorders>
            <w:shd w:val="clear" w:color="auto" w:fill="auto"/>
          </w:tcPr>
          <w:p w14:paraId="62911DA0" w14:textId="77777777" w:rsidR="00002418" w:rsidRPr="00453D84" w:rsidRDefault="00002418" w:rsidP="00002418">
            <w:pPr>
              <w:jc w:val="center"/>
              <w:rPr>
                <w:rFonts w:ascii="Times New Roman" w:eastAsia="PMingLiU" w:hAnsi="Times New Roman"/>
                <w:sz w:val="24"/>
                <w:szCs w:val="24"/>
              </w:rPr>
            </w:pPr>
          </w:p>
        </w:tc>
      </w:tr>
      <w:tr w:rsidR="00453D84" w:rsidRPr="00453D84" w14:paraId="11FA6ECD" w14:textId="77777777" w:rsidTr="006C15B7">
        <w:trPr>
          <w:trHeight w:val="16"/>
        </w:trPr>
        <w:tc>
          <w:tcPr>
            <w:tcW w:w="5602" w:type="dxa"/>
            <w:shd w:val="clear" w:color="auto" w:fill="auto"/>
          </w:tcPr>
          <w:p w14:paraId="19120ED6" w14:textId="0E55739C" w:rsidR="001A5A5B" w:rsidRPr="00453D84" w:rsidRDefault="001A5A5B" w:rsidP="001A5A5B">
            <w:pPr>
              <w:ind w:left="150"/>
              <w:rPr>
                <w:rFonts w:ascii="Times New Roman" w:eastAsia="PMingLiU" w:hAnsi="Times New Roman"/>
                <w:b/>
                <w:bCs/>
                <w:sz w:val="24"/>
                <w:szCs w:val="24"/>
              </w:rPr>
            </w:pPr>
            <w:r w:rsidRPr="00453D84">
              <w:rPr>
                <w:rFonts w:ascii="Times New Roman" w:hAnsi="Times New Roman"/>
                <w:sz w:val="24"/>
                <w:szCs w:val="24"/>
              </w:rPr>
              <w:t>White</w:t>
            </w:r>
          </w:p>
        </w:tc>
        <w:tc>
          <w:tcPr>
            <w:tcW w:w="2270" w:type="dxa"/>
            <w:shd w:val="clear" w:color="auto" w:fill="auto"/>
          </w:tcPr>
          <w:p w14:paraId="64CFFA16" w14:textId="77777777" w:rsidR="001A5A5B" w:rsidRPr="00453D84" w:rsidRDefault="001A5A5B" w:rsidP="001A5A5B">
            <w:pPr>
              <w:jc w:val="center"/>
              <w:rPr>
                <w:rFonts w:ascii="Times New Roman" w:eastAsia="PMingLiU" w:hAnsi="Times New Roman"/>
                <w:sz w:val="24"/>
                <w:szCs w:val="24"/>
              </w:rPr>
            </w:pPr>
            <w:r w:rsidRPr="00453D84">
              <w:rPr>
                <w:rFonts w:ascii="Times New Roman" w:eastAsia="PMingLiU" w:hAnsi="Times New Roman"/>
                <w:sz w:val="24"/>
                <w:szCs w:val="24"/>
              </w:rPr>
              <w:t>355</w:t>
            </w:r>
          </w:p>
        </w:tc>
        <w:tc>
          <w:tcPr>
            <w:tcW w:w="1854" w:type="dxa"/>
            <w:shd w:val="clear" w:color="auto" w:fill="auto"/>
          </w:tcPr>
          <w:p w14:paraId="19BA0FBC" w14:textId="0C5C1548" w:rsidR="001A5A5B" w:rsidRPr="00453D84" w:rsidRDefault="001A5A5B" w:rsidP="001A5A5B">
            <w:pPr>
              <w:jc w:val="center"/>
              <w:rPr>
                <w:rFonts w:ascii="Times New Roman" w:eastAsia="PMingLiU" w:hAnsi="Times New Roman"/>
                <w:sz w:val="24"/>
                <w:szCs w:val="24"/>
              </w:rPr>
            </w:pPr>
            <w:r w:rsidRPr="00453D84">
              <w:rPr>
                <w:rFonts w:ascii="Times New Roman" w:eastAsia="PMingLiU" w:hAnsi="Times New Roman"/>
                <w:sz w:val="24"/>
                <w:szCs w:val="24"/>
              </w:rPr>
              <w:t>76</w:t>
            </w:r>
            <w:r w:rsidR="007939B5" w:rsidRPr="00453D84">
              <w:rPr>
                <w:rFonts w:ascii="Times New Roman" w:eastAsia="PMingLiU" w:hAnsi="Times New Roman"/>
                <w:sz w:val="24"/>
                <w:szCs w:val="24"/>
              </w:rPr>
              <w:t>.</w:t>
            </w:r>
            <w:r w:rsidRPr="00453D84">
              <w:rPr>
                <w:rFonts w:ascii="Times New Roman" w:eastAsia="PMingLiU" w:hAnsi="Times New Roman"/>
                <w:sz w:val="24"/>
                <w:szCs w:val="24"/>
              </w:rPr>
              <w:t>5</w:t>
            </w:r>
          </w:p>
        </w:tc>
      </w:tr>
      <w:tr w:rsidR="00453D84" w:rsidRPr="00453D84" w14:paraId="7FBA307F" w14:textId="77777777" w:rsidTr="006C15B7">
        <w:trPr>
          <w:trHeight w:val="16"/>
        </w:trPr>
        <w:tc>
          <w:tcPr>
            <w:tcW w:w="5602" w:type="dxa"/>
            <w:tcBorders>
              <w:left w:val="nil"/>
              <w:right w:val="nil"/>
            </w:tcBorders>
            <w:shd w:val="clear" w:color="auto" w:fill="auto"/>
          </w:tcPr>
          <w:p w14:paraId="4F79573C" w14:textId="77DEBE8F" w:rsidR="001A5A5B" w:rsidRPr="00453D84" w:rsidRDefault="001A5A5B" w:rsidP="001A5A5B">
            <w:pPr>
              <w:ind w:left="150"/>
              <w:rPr>
                <w:rFonts w:ascii="Times New Roman" w:eastAsia="PMingLiU" w:hAnsi="Times New Roman"/>
                <w:b/>
                <w:bCs/>
                <w:sz w:val="24"/>
                <w:szCs w:val="24"/>
              </w:rPr>
            </w:pPr>
            <w:r w:rsidRPr="00453D84">
              <w:rPr>
                <w:rFonts w:ascii="Times New Roman" w:hAnsi="Times New Roman"/>
                <w:sz w:val="24"/>
                <w:szCs w:val="24"/>
              </w:rPr>
              <w:t>Brown or mixed race</w:t>
            </w:r>
          </w:p>
        </w:tc>
        <w:tc>
          <w:tcPr>
            <w:tcW w:w="2270" w:type="dxa"/>
            <w:tcBorders>
              <w:left w:val="nil"/>
              <w:right w:val="nil"/>
            </w:tcBorders>
            <w:shd w:val="clear" w:color="auto" w:fill="auto"/>
          </w:tcPr>
          <w:p w14:paraId="7D146B70" w14:textId="77777777" w:rsidR="001A5A5B" w:rsidRPr="00453D84" w:rsidRDefault="001A5A5B" w:rsidP="001A5A5B">
            <w:pPr>
              <w:jc w:val="center"/>
              <w:rPr>
                <w:rFonts w:ascii="Times New Roman" w:eastAsia="PMingLiU" w:hAnsi="Times New Roman"/>
                <w:sz w:val="24"/>
                <w:szCs w:val="24"/>
              </w:rPr>
            </w:pPr>
            <w:r w:rsidRPr="00453D84">
              <w:rPr>
                <w:rFonts w:ascii="Times New Roman" w:eastAsia="PMingLiU" w:hAnsi="Times New Roman"/>
                <w:sz w:val="24"/>
                <w:szCs w:val="24"/>
              </w:rPr>
              <w:t>35</w:t>
            </w:r>
          </w:p>
        </w:tc>
        <w:tc>
          <w:tcPr>
            <w:tcW w:w="1854" w:type="dxa"/>
            <w:tcBorders>
              <w:left w:val="nil"/>
              <w:right w:val="nil"/>
            </w:tcBorders>
            <w:shd w:val="clear" w:color="auto" w:fill="auto"/>
          </w:tcPr>
          <w:p w14:paraId="136AB54E" w14:textId="4D4D78E4" w:rsidR="001A5A5B" w:rsidRPr="00453D84" w:rsidRDefault="001A5A5B" w:rsidP="001A5A5B">
            <w:pPr>
              <w:jc w:val="center"/>
              <w:rPr>
                <w:rFonts w:ascii="Times New Roman" w:eastAsia="PMingLiU" w:hAnsi="Times New Roman"/>
                <w:sz w:val="24"/>
                <w:szCs w:val="24"/>
              </w:rPr>
            </w:pPr>
            <w:r w:rsidRPr="00453D84">
              <w:rPr>
                <w:rFonts w:ascii="Times New Roman" w:eastAsia="PMingLiU" w:hAnsi="Times New Roman"/>
                <w:sz w:val="24"/>
                <w:szCs w:val="24"/>
              </w:rPr>
              <w:t>15</w:t>
            </w:r>
            <w:r w:rsidR="007939B5" w:rsidRPr="00453D84">
              <w:rPr>
                <w:rFonts w:ascii="Times New Roman" w:eastAsia="PMingLiU" w:hAnsi="Times New Roman"/>
                <w:sz w:val="24"/>
                <w:szCs w:val="24"/>
              </w:rPr>
              <w:t>.</w:t>
            </w:r>
            <w:r w:rsidRPr="00453D84">
              <w:rPr>
                <w:rFonts w:ascii="Times New Roman" w:eastAsia="PMingLiU" w:hAnsi="Times New Roman"/>
                <w:sz w:val="24"/>
                <w:szCs w:val="24"/>
              </w:rPr>
              <w:t>3</w:t>
            </w:r>
          </w:p>
        </w:tc>
      </w:tr>
      <w:tr w:rsidR="00453D84" w:rsidRPr="00453D84" w14:paraId="34AC1DDB" w14:textId="77777777" w:rsidTr="006C15B7">
        <w:trPr>
          <w:trHeight w:val="16"/>
        </w:trPr>
        <w:tc>
          <w:tcPr>
            <w:tcW w:w="5602" w:type="dxa"/>
            <w:shd w:val="clear" w:color="auto" w:fill="auto"/>
          </w:tcPr>
          <w:p w14:paraId="24E37D10" w14:textId="61E172A4" w:rsidR="001A5A5B" w:rsidRPr="00453D84" w:rsidRDefault="001A5A5B" w:rsidP="001A5A5B">
            <w:pPr>
              <w:ind w:left="150"/>
              <w:rPr>
                <w:rFonts w:ascii="Times New Roman" w:eastAsia="PMingLiU" w:hAnsi="Times New Roman"/>
                <w:b/>
                <w:bCs/>
                <w:sz w:val="24"/>
                <w:szCs w:val="24"/>
              </w:rPr>
            </w:pPr>
            <w:r w:rsidRPr="00453D84">
              <w:rPr>
                <w:rFonts w:ascii="Times New Roman" w:hAnsi="Times New Roman"/>
                <w:sz w:val="24"/>
                <w:szCs w:val="24"/>
              </w:rPr>
              <w:t>Black</w:t>
            </w:r>
          </w:p>
        </w:tc>
        <w:tc>
          <w:tcPr>
            <w:tcW w:w="2270" w:type="dxa"/>
            <w:shd w:val="clear" w:color="auto" w:fill="auto"/>
          </w:tcPr>
          <w:p w14:paraId="46418B48" w14:textId="77777777" w:rsidR="001A5A5B" w:rsidRPr="00453D84" w:rsidRDefault="001A5A5B" w:rsidP="001A5A5B">
            <w:pPr>
              <w:jc w:val="center"/>
              <w:rPr>
                <w:rFonts w:ascii="Times New Roman" w:eastAsia="PMingLiU" w:hAnsi="Times New Roman"/>
                <w:sz w:val="24"/>
                <w:szCs w:val="24"/>
              </w:rPr>
            </w:pPr>
            <w:r w:rsidRPr="00453D84">
              <w:rPr>
                <w:rFonts w:ascii="Times New Roman" w:eastAsia="PMingLiU" w:hAnsi="Times New Roman"/>
                <w:sz w:val="24"/>
                <w:szCs w:val="24"/>
              </w:rPr>
              <w:t>71</w:t>
            </w:r>
          </w:p>
        </w:tc>
        <w:tc>
          <w:tcPr>
            <w:tcW w:w="1854" w:type="dxa"/>
            <w:shd w:val="clear" w:color="auto" w:fill="auto"/>
          </w:tcPr>
          <w:p w14:paraId="5B891309" w14:textId="5FAE8FC5" w:rsidR="001A5A5B" w:rsidRPr="00453D84" w:rsidRDefault="001A5A5B" w:rsidP="001A5A5B">
            <w:pPr>
              <w:jc w:val="center"/>
              <w:rPr>
                <w:rFonts w:ascii="Times New Roman" w:eastAsia="PMingLiU" w:hAnsi="Times New Roman"/>
                <w:sz w:val="24"/>
                <w:szCs w:val="24"/>
              </w:rPr>
            </w:pPr>
            <w:r w:rsidRPr="00453D84">
              <w:rPr>
                <w:rFonts w:ascii="Times New Roman" w:eastAsia="PMingLiU" w:hAnsi="Times New Roman"/>
                <w:sz w:val="24"/>
                <w:szCs w:val="24"/>
              </w:rPr>
              <w:t>7</w:t>
            </w:r>
            <w:r w:rsidR="007939B5" w:rsidRPr="00453D84">
              <w:rPr>
                <w:rFonts w:ascii="Times New Roman" w:eastAsia="PMingLiU" w:hAnsi="Times New Roman"/>
                <w:sz w:val="24"/>
                <w:szCs w:val="24"/>
              </w:rPr>
              <w:t>.</w:t>
            </w:r>
            <w:r w:rsidRPr="00453D84">
              <w:rPr>
                <w:rFonts w:ascii="Times New Roman" w:eastAsia="PMingLiU" w:hAnsi="Times New Roman"/>
                <w:sz w:val="24"/>
                <w:szCs w:val="24"/>
              </w:rPr>
              <w:t>5</w:t>
            </w:r>
          </w:p>
        </w:tc>
      </w:tr>
      <w:tr w:rsidR="00453D84" w:rsidRPr="00453D84" w14:paraId="1C40F402" w14:textId="77777777" w:rsidTr="006C15B7">
        <w:trPr>
          <w:trHeight w:val="16"/>
        </w:trPr>
        <w:tc>
          <w:tcPr>
            <w:tcW w:w="5602" w:type="dxa"/>
            <w:tcBorders>
              <w:left w:val="nil"/>
              <w:right w:val="nil"/>
            </w:tcBorders>
            <w:shd w:val="clear" w:color="auto" w:fill="auto"/>
          </w:tcPr>
          <w:p w14:paraId="4A022F61" w14:textId="62F568AA" w:rsidR="001A5A5B" w:rsidRPr="00453D84" w:rsidRDefault="001A5A5B" w:rsidP="001A5A5B">
            <w:pPr>
              <w:rPr>
                <w:rFonts w:ascii="Times New Roman" w:eastAsia="PMingLiU" w:hAnsi="Times New Roman"/>
                <w:b/>
                <w:bCs/>
                <w:sz w:val="24"/>
                <w:szCs w:val="24"/>
              </w:rPr>
            </w:pPr>
            <w:r w:rsidRPr="00453D84">
              <w:rPr>
                <w:rFonts w:ascii="Times New Roman" w:hAnsi="Times New Roman"/>
                <w:sz w:val="24"/>
                <w:szCs w:val="24"/>
              </w:rPr>
              <w:t xml:space="preserve">   Yellow</w:t>
            </w:r>
          </w:p>
        </w:tc>
        <w:tc>
          <w:tcPr>
            <w:tcW w:w="2270" w:type="dxa"/>
            <w:tcBorders>
              <w:left w:val="nil"/>
              <w:right w:val="nil"/>
            </w:tcBorders>
            <w:shd w:val="clear" w:color="auto" w:fill="auto"/>
          </w:tcPr>
          <w:p w14:paraId="50E06764" w14:textId="77777777" w:rsidR="001A5A5B" w:rsidRPr="00453D84" w:rsidRDefault="001A5A5B" w:rsidP="001A5A5B">
            <w:pPr>
              <w:jc w:val="center"/>
              <w:rPr>
                <w:rFonts w:ascii="Times New Roman" w:eastAsia="PMingLiU" w:hAnsi="Times New Roman"/>
                <w:sz w:val="24"/>
                <w:szCs w:val="24"/>
              </w:rPr>
            </w:pPr>
            <w:r w:rsidRPr="00453D84">
              <w:rPr>
                <w:rFonts w:ascii="Times New Roman" w:eastAsia="PMingLiU" w:hAnsi="Times New Roman"/>
                <w:sz w:val="24"/>
                <w:szCs w:val="24"/>
              </w:rPr>
              <w:t>3</w:t>
            </w:r>
          </w:p>
        </w:tc>
        <w:tc>
          <w:tcPr>
            <w:tcW w:w="1854" w:type="dxa"/>
            <w:tcBorders>
              <w:left w:val="nil"/>
              <w:right w:val="nil"/>
            </w:tcBorders>
            <w:shd w:val="clear" w:color="auto" w:fill="auto"/>
          </w:tcPr>
          <w:p w14:paraId="4BEB4849" w14:textId="73C656C1" w:rsidR="001A5A5B" w:rsidRPr="00453D84" w:rsidRDefault="001A5A5B" w:rsidP="001A5A5B">
            <w:pPr>
              <w:jc w:val="center"/>
              <w:rPr>
                <w:rFonts w:ascii="Times New Roman" w:eastAsia="PMingLiU" w:hAnsi="Times New Roman"/>
                <w:sz w:val="24"/>
                <w:szCs w:val="24"/>
              </w:rPr>
            </w:pPr>
            <w:r w:rsidRPr="00453D84">
              <w:rPr>
                <w:rFonts w:ascii="Times New Roman" w:eastAsia="PMingLiU" w:hAnsi="Times New Roman"/>
                <w:sz w:val="24"/>
                <w:szCs w:val="24"/>
              </w:rPr>
              <w:t>0</w:t>
            </w:r>
            <w:r w:rsidR="007939B5" w:rsidRPr="00453D84">
              <w:rPr>
                <w:rFonts w:ascii="Times New Roman" w:eastAsia="PMingLiU" w:hAnsi="Times New Roman"/>
                <w:sz w:val="24"/>
                <w:szCs w:val="24"/>
              </w:rPr>
              <w:t>.</w:t>
            </w:r>
            <w:r w:rsidRPr="00453D84">
              <w:rPr>
                <w:rFonts w:ascii="Times New Roman" w:eastAsia="PMingLiU" w:hAnsi="Times New Roman"/>
                <w:sz w:val="24"/>
                <w:szCs w:val="24"/>
              </w:rPr>
              <w:t>7</w:t>
            </w:r>
          </w:p>
        </w:tc>
      </w:tr>
      <w:tr w:rsidR="00453D84" w:rsidRPr="00453D84" w14:paraId="7E2FC8ED" w14:textId="77777777" w:rsidTr="006C15B7">
        <w:trPr>
          <w:trHeight w:val="16"/>
        </w:trPr>
        <w:tc>
          <w:tcPr>
            <w:tcW w:w="5602" w:type="dxa"/>
            <w:shd w:val="clear" w:color="auto" w:fill="auto"/>
          </w:tcPr>
          <w:p w14:paraId="02DDC241" w14:textId="30BDFDB9" w:rsidR="00002418" w:rsidRPr="00453D84" w:rsidRDefault="001A5A5B" w:rsidP="00002418">
            <w:pPr>
              <w:rPr>
                <w:rFonts w:ascii="Times New Roman" w:eastAsia="PMingLiU" w:hAnsi="Times New Roman"/>
                <w:b/>
                <w:bCs/>
                <w:sz w:val="24"/>
                <w:szCs w:val="24"/>
              </w:rPr>
            </w:pPr>
            <w:r w:rsidRPr="00453D84">
              <w:rPr>
                <w:rFonts w:ascii="Times New Roman" w:eastAsia="PMingLiU" w:hAnsi="Times New Roman"/>
                <w:b/>
                <w:bCs/>
                <w:sz w:val="24"/>
                <w:szCs w:val="24"/>
              </w:rPr>
              <w:t>Age</w:t>
            </w:r>
          </w:p>
        </w:tc>
        <w:tc>
          <w:tcPr>
            <w:tcW w:w="2270" w:type="dxa"/>
            <w:shd w:val="clear" w:color="auto" w:fill="auto"/>
          </w:tcPr>
          <w:p w14:paraId="1071DCB5" w14:textId="77777777" w:rsidR="00002418" w:rsidRPr="00453D84" w:rsidRDefault="00002418" w:rsidP="00002418">
            <w:pPr>
              <w:jc w:val="center"/>
              <w:rPr>
                <w:rFonts w:ascii="Times New Roman" w:eastAsia="PMingLiU" w:hAnsi="Times New Roman"/>
                <w:sz w:val="24"/>
                <w:szCs w:val="24"/>
              </w:rPr>
            </w:pPr>
          </w:p>
        </w:tc>
        <w:tc>
          <w:tcPr>
            <w:tcW w:w="1854" w:type="dxa"/>
            <w:shd w:val="clear" w:color="auto" w:fill="auto"/>
          </w:tcPr>
          <w:p w14:paraId="7B2CBBDB" w14:textId="77777777" w:rsidR="00002418" w:rsidRPr="00453D84" w:rsidRDefault="00002418" w:rsidP="00002418">
            <w:pPr>
              <w:jc w:val="center"/>
              <w:rPr>
                <w:rFonts w:ascii="Times New Roman" w:eastAsia="PMingLiU" w:hAnsi="Times New Roman"/>
                <w:sz w:val="24"/>
                <w:szCs w:val="24"/>
              </w:rPr>
            </w:pPr>
          </w:p>
        </w:tc>
      </w:tr>
      <w:tr w:rsidR="00453D84" w:rsidRPr="00453D84" w14:paraId="5E814002" w14:textId="77777777" w:rsidTr="006C15B7">
        <w:trPr>
          <w:trHeight w:val="16"/>
        </w:trPr>
        <w:tc>
          <w:tcPr>
            <w:tcW w:w="5602" w:type="dxa"/>
            <w:tcBorders>
              <w:left w:val="nil"/>
              <w:right w:val="nil"/>
            </w:tcBorders>
            <w:shd w:val="clear" w:color="auto" w:fill="auto"/>
          </w:tcPr>
          <w:p w14:paraId="0A3C1C6B" w14:textId="66795C0A" w:rsidR="001A5A5B" w:rsidRPr="00453D84" w:rsidRDefault="001A5A5B" w:rsidP="001A5A5B">
            <w:pPr>
              <w:ind w:left="150"/>
              <w:rPr>
                <w:rFonts w:ascii="Times New Roman" w:eastAsia="PMingLiU" w:hAnsi="Times New Roman"/>
                <w:b/>
                <w:bCs/>
                <w:sz w:val="24"/>
                <w:szCs w:val="24"/>
              </w:rPr>
            </w:pPr>
            <w:r w:rsidRPr="00453D84">
              <w:rPr>
                <w:rFonts w:ascii="Times New Roman" w:hAnsi="Times New Roman"/>
                <w:sz w:val="24"/>
                <w:szCs w:val="24"/>
              </w:rPr>
              <w:t>18-24 years old</w:t>
            </w:r>
          </w:p>
        </w:tc>
        <w:tc>
          <w:tcPr>
            <w:tcW w:w="2270" w:type="dxa"/>
            <w:tcBorders>
              <w:left w:val="nil"/>
              <w:right w:val="nil"/>
            </w:tcBorders>
            <w:shd w:val="clear" w:color="auto" w:fill="auto"/>
          </w:tcPr>
          <w:p w14:paraId="3F1AF323" w14:textId="77777777" w:rsidR="001A5A5B" w:rsidRPr="00453D84" w:rsidRDefault="001A5A5B" w:rsidP="001A5A5B">
            <w:pPr>
              <w:jc w:val="center"/>
              <w:rPr>
                <w:rFonts w:ascii="Times New Roman" w:eastAsia="PMingLiU" w:hAnsi="Times New Roman"/>
                <w:sz w:val="24"/>
                <w:szCs w:val="24"/>
              </w:rPr>
            </w:pPr>
            <w:r w:rsidRPr="00453D84">
              <w:rPr>
                <w:rFonts w:ascii="Times New Roman" w:eastAsia="PMingLiU" w:hAnsi="Times New Roman"/>
                <w:sz w:val="24"/>
                <w:szCs w:val="24"/>
              </w:rPr>
              <w:t>352</w:t>
            </w:r>
          </w:p>
        </w:tc>
        <w:tc>
          <w:tcPr>
            <w:tcW w:w="1854" w:type="dxa"/>
            <w:tcBorders>
              <w:left w:val="nil"/>
              <w:right w:val="nil"/>
            </w:tcBorders>
            <w:shd w:val="clear" w:color="auto" w:fill="auto"/>
          </w:tcPr>
          <w:p w14:paraId="07EE5D62" w14:textId="796E53D6" w:rsidR="001A5A5B" w:rsidRPr="00453D84" w:rsidRDefault="001A5A5B" w:rsidP="001A5A5B">
            <w:pPr>
              <w:jc w:val="center"/>
              <w:rPr>
                <w:rFonts w:ascii="Times New Roman" w:eastAsia="PMingLiU" w:hAnsi="Times New Roman"/>
                <w:sz w:val="24"/>
                <w:szCs w:val="24"/>
              </w:rPr>
            </w:pPr>
            <w:r w:rsidRPr="00453D84">
              <w:rPr>
                <w:rFonts w:ascii="Times New Roman" w:eastAsia="PMingLiU" w:hAnsi="Times New Roman"/>
                <w:sz w:val="24"/>
                <w:szCs w:val="24"/>
              </w:rPr>
              <w:t>76</w:t>
            </w:r>
          </w:p>
        </w:tc>
      </w:tr>
      <w:tr w:rsidR="00453D84" w:rsidRPr="00453D84" w14:paraId="10251F2F" w14:textId="77777777" w:rsidTr="006C15B7">
        <w:trPr>
          <w:trHeight w:val="16"/>
        </w:trPr>
        <w:tc>
          <w:tcPr>
            <w:tcW w:w="5602" w:type="dxa"/>
            <w:shd w:val="clear" w:color="auto" w:fill="auto"/>
          </w:tcPr>
          <w:p w14:paraId="1F816A8A" w14:textId="472751EF" w:rsidR="001A5A5B" w:rsidRPr="00453D84" w:rsidRDefault="001A5A5B" w:rsidP="001A5A5B">
            <w:pPr>
              <w:ind w:left="150"/>
              <w:rPr>
                <w:rFonts w:ascii="Times New Roman" w:eastAsia="PMingLiU" w:hAnsi="Times New Roman"/>
                <w:b/>
                <w:bCs/>
                <w:sz w:val="24"/>
                <w:szCs w:val="24"/>
              </w:rPr>
            </w:pPr>
            <w:r w:rsidRPr="00453D84">
              <w:rPr>
                <w:rFonts w:ascii="Times New Roman" w:hAnsi="Times New Roman"/>
                <w:sz w:val="24"/>
                <w:szCs w:val="24"/>
              </w:rPr>
              <w:t>25-29 years</w:t>
            </w:r>
          </w:p>
        </w:tc>
        <w:tc>
          <w:tcPr>
            <w:tcW w:w="2270" w:type="dxa"/>
            <w:shd w:val="clear" w:color="auto" w:fill="auto"/>
          </w:tcPr>
          <w:p w14:paraId="42E0F37E" w14:textId="77777777" w:rsidR="001A5A5B" w:rsidRPr="00453D84" w:rsidRDefault="001A5A5B" w:rsidP="001A5A5B">
            <w:pPr>
              <w:jc w:val="center"/>
              <w:rPr>
                <w:rFonts w:ascii="Times New Roman" w:eastAsia="PMingLiU" w:hAnsi="Times New Roman"/>
                <w:sz w:val="24"/>
                <w:szCs w:val="24"/>
              </w:rPr>
            </w:pPr>
            <w:r w:rsidRPr="00453D84">
              <w:rPr>
                <w:rFonts w:ascii="Times New Roman" w:eastAsia="PMingLiU" w:hAnsi="Times New Roman"/>
                <w:sz w:val="24"/>
                <w:szCs w:val="24"/>
              </w:rPr>
              <w:t>69</w:t>
            </w:r>
          </w:p>
        </w:tc>
        <w:tc>
          <w:tcPr>
            <w:tcW w:w="1854" w:type="dxa"/>
            <w:shd w:val="clear" w:color="auto" w:fill="auto"/>
          </w:tcPr>
          <w:p w14:paraId="4AEA0DED" w14:textId="2D153F52" w:rsidR="001A5A5B" w:rsidRPr="00453D84" w:rsidRDefault="001A5A5B" w:rsidP="001A5A5B">
            <w:pPr>
              <w:jc w:val="center"/>
              <w:rPr>
                <w:rFonts w:ascii="Times New Roman" w:eastAsia="PMingLiU" w:hAnsi="Times New Roman"/>
                <w:sz w:val="24"/>
                <w:szCs w:val="24"/>
              </w:rPr>
            </w:pPr>
            <w:r w:rsidRPr="00453D84">
              <w:rPr>
                <w:rFonts w:ascii="Times New Roman" w:eastAsia="PMingLiU" w:hAnsi="Times New Roman"/>
                <w:sz w:val="24"/>
                <w:szCs w:val="24"/>
              </w:rPr>
              <w:t>14</w:t>
            </w:r>
            <w:r w:rsidR="007939B5" w:rsidRPr="00453D84">
              <w:rPr>
                <w:rFonts w:ascii="Times New Roman" w:eastAsia="PMingLiU" w:hAnsi="Times New Roman"/>
                <w:sz w:val="24"/>
                <w:szCs w:val="24"/>
              </w:rPr>
              <w:t>.</w:t>
            </w:r>
            <w:r w:rsidRPr="00453D84">
              <w:rPr>
                <w:rFonts w:ascii="Times New Roman" w:eastAsia="PMingLiU" w:hAnsi="Times New Roman"/>
                <w:sz w:val="24"/>
                <w:szCs w:val="24"/>
              </w:rPr>
              <w:t>9</w:t>
            </w:r>
          </w:p>
        </w:tc>
      </w:tr>
      <w:tr w:rsidR="00453D84" w:rsidRPr="00453D84" w14:paraId="69F60318" w14:textId="77777777" w:rsidTr="006C15B7">
        <w:trPr>
          <w:trHeight w:val="16"/>
        </w:trPr>
        <w:tc>
          <w:tcPr>
            <w:tcW w:w="5602" w:type="dxa"/>
            <w:tcBorders>
              <w:left w:val="nil"/>
              <w:right w:val="nil"/>
            </w:tcBorders>
            <w:shd w:val="clear" w:color="auto" w:fill="auto"/>
          </w:tcPr>
          <w:p w14:paraId="7B29F8A1" w14:textId="08096E74" w:rsidR="001A5A5B" w:rsidRPr="00453D84" w:rsidRDefault="001A5A5B" w:rsidP="001A5A5B">
            <w:pPr>
              <w:ind w:left="150"/>
              <w:rPr>
                <w:rFonts w:ascii="Times New Roman" w:eastAsia="PMingLiU" w:hAnsi="Times New Roman"/>
                <w:b/>
                <w:bCs/>
                <w:sz w:val="24"/>
                <w:szCs w:val="24"/>
              </w:rPr>
            </w:pPr>
            <w:r w:rsidRPr="00453D84">
              <w:rPr>
                <w:rFonts w:ascii="Times New Roman" w:hAnsi="Times New Roman"/>
                <w:sz w:val="24"/>
                <w:szCs w:val="24"/>
              </w:rPr>
              <w:t>&gt;30 years old</w:t>
            </w:r>
          </w:p>
        </w:tc>
        <w:tc>
          <w:tcPr>
            <w:tcW w:w="2270" w:type="dxa"/>
            <w:tcBorders>
              <w:left w:val="nil"/>
              <w:right w:val="nil"/>
            </w:tcBorders>
            <w:shd w:val="clear" w:color="auto" w:fill="auto"/>
          </w:tcPr>
          <w:p w14:paraId="14343F4A" w14:textId="77777777" w:rsidR="001A5A5B" w:rsidRPr="00453D84" w:rsidRDefault="001A5A5B" w:rsidP="001A5A5B">
            <w:pPr>
              <w:jc w:val="center"/>
              <w:rPr>
                <w:rFonts w:ascii="Times New Roman" w:eastAsia="PMingLiU" w:hAnsi="Times New Roman"/>
                <w:sz w:val="24"/>
                <w:szCs w:val="24"/>
              </w:rPr>
            </w:pPr>
            <w:r w:rsidRPr="00453D84">
              <w:rPr>
                <w:rFonts w:ascii="Times New Roman" w:eastAsia="PMingLiU" w:hAnsi="Times New Roman"/>
                <w:sz w:val="24"/>
                <w:szCs w:val="24"/>
              </w:rPr>
              <w:t>42</w:t>
            </w:r>
          </w:p>
        </w:tc>
        <w:tc>
          <w:tcPr>
            <w:tcW w:w="1854" w:type="dxa"/>
            <w:tcBorders>
              <w:left w:val="nil"/>
              <w:right w:val="nil"/>
            </w:tcBorders>
            <w:shd w:val="clear" w:color="auto" w:fill="auto"/>
          </w:tcPr>
          <w:p w14:paraId="336CA4AB" w14:textId="6197FDB2" w:rsidR="001A5A5B" w:rsidRPr="00453D84" w:rsidRDefault="001A5A5B" w:rsidP="001A5A5B">
            <w:pPr>
              <w:jc w:val="center"/>
              <w:rPr>
                <w:rFonts w:ascii="Times New Roman" w:eastAsia="PMingLiU" w:hAnsi="Times New Roman"/>
                <w:sz w:val="24"/>
                <w:szCs w:val="24"/>
              </w:rPr>
            </w:pPr>
            <w:r w:rsidRPr="00453D84">
              <w:rPr>
                <w:rFonts w:ascii="Times New Roman" w:eastAsia="PMingLiU" w:hAnsi="Times New Roman"/>
                <w:sz w:val="24"/>
                <w:szCs w:val="24"/>
              </w:rPr>
              <w:t>9</w:t>
            </w:r>
          </w:p>
        </w:tc>
      </w:tr>
      <w:tr w:rsidR="00453D84" w:rsidRPr="00453D84" w14:paraId="2A79B21B" w14:textId="77777777" w:rsidTr="006C15B7">
        <w:trPr>
          <w:trHeight w:val="16"/>
        </w:trPr>
        <w:tc>
          <w:tcPr>
            <w:tcW w:w="5602" w:type="dxa"/>
            <w:shd w:val="clear" w:color="auto" w:fill="auto"/>
          </w:tcPr>
          <w:p w14:paraId="1DE19ACB" w14:textId="41C81559" w:rsidR="001A5A5B" w:rsidRPr="00453D84" w:rsidRDefault="001A5A5B" w:rsidP="001A5A5B">
            <w:pPr>
              <w:ind w:left="150"/>
              <w:rPr>
                <w:rFonts w:ascii="Times New Roman" w:eastAsia="PMingLiU" w:hAnsi="Times New Roman"/>
                <w:b/>
                <w:bCs/>
                <w:sz w:val="24"/>
                <w:szCs w:val="24"/>
              </w:rPr>
            </w:pPr>
            <w:r w:rsidRPr="00453D84">
              <w:rPr>
                <w:rFonts w:ascii="Times New Roman" w:hAnsi="Times New Roman"/>
                <w:sz w:val="24"/>
                <w:szCs w:val="24"/>
              </w:rPr>
              <w:t>Ignored</w:t>
            </w:r>
          </w:p>
        </w:tc>
        <w:tc>
          <w:tcPr>
            <w:tcW w:w="2270" w:type="dxa"/>
            <w:shd w:val="clear" w:color="auto" w:fill="auto"/>
          </w:tcPr>
          <w:p w14:paraId="72FC26E0" w14:textId="77777777" w:rsidR="001A5A5B" w:rsidRPr="00453D84" w:rsidRDefault="001A5A5B" w:rsidP="001A5A5B">
            <w:pPr>
              <w:jc w:val="center"/>
              <w:rPr>
                <w:rFonts w:ascii="Times New Roman" w:eastAsia="PMingLiU" w:hAnsi="Times New Roman"/>
                <w:sz w:val="24"/>
                <w:szCs w:val="24"/>
              </w:rPr>
            </w:pPr>
            <w:r w:rsidRPr="00453D84">
              <w:rPr>
                <w:rFonts w:ascii="Times New Roman" w:eastAsia="PMingLiU" w:hAnsi="Times New Roman"/>
                <w:sz w:val="24"/>
                <w:szCs w:val="24"/>
              </w:rPr>
              <w:t>1</w:t>
            </w:r>
          </w:p>
        </w:tc>
        <w:tc>
          <w:tcPr>
            <w:tcW w:w="1854" w:type="dxa"/>
            <w:shd w:val="clear" w:color="auto" w:fill="auto"/>
          </w:tcPr>
          <w:p w14:paraId="4E6C4401" w14:textId="4131E81F" w:rsidR="001A5A5B" w:rsidRPr="00453D84" w:rsidRDefault="001A5A5B" w:rsidP="001A5A5B">
            <w:pPr>
              <w:jc w:val="center"/>
              <w:rPr>
                <w:rFonts w:ascii="Times New Roman" w:eastAsia="PMingLiU" w:hAnsi="Times New Roman"/>
                <w:sz w:val="24"/>
                <w:szCs w:val="24"/>
              </w:rPr>
            </w:pPr>
            <w:r w:rsidRPr="00453D84">
              <w:rPr>
                <w:rFonts w:ascii="Times New Roman" w:eastAsia="PMingLiU" w:hAnsi="Times New Roman"/>
                <w:sz w:val="24"/>
                <w:szCs w:val="24"/>
              </w:rPr>
              <w:t>0</w:t>
            </w:r>
            <w:r w:rsidR="007939B5" w:rsidRPr="00453D84">
              <w:rPr>
                <w:rFonts w:ascii="Times New Roman" w:eastAsia="PMingLiU" w:hAnsi="Times New Roman"/>
                <w:sz w:val="24"/>
                <w:szCs w:val="24"/>
              </w:rPr>
              <w:t>.</w:t>
            </w:r>
            <w:r w:rsidRPr="00453D84">
              <w:rPr>
                <w:rFonts w:ascii="Times New Roman" w:eastAsia="PMingLiU" w:hAnsi="Times New Roman"/>
                <w:sz w:val="24"/>
                <w:szCs w:val="24"/>
              </w:rPr>
              <w:t>1</w:t>
            </w:r>
          </w:p>
        </w:tc>
      </w:tr>
      <w:tr w:rsidR="00453D84" w:rsidRPr="00453D84" w14:paraId="0C19CAD3" w14:textId="77777777" w:rsidTr="006C15B7">
        <w:trPr>
          <w:trHeight w:val="16"/>
        </w:trPr>
        <w:tc>
          <w:tcPr>
            <w:tcW w:w="5602" w:type="dxa"/>
            <w:tcBorders>
              <w:left w:val="nil"/>
              <w:right w:val="nil"/>
            </w:tcBorders>
            <w:shd w:val="clear" w:color="auto" w:fill="auto"/>
          </w:tcPr>
          <w:p w14:paraId="19B28430" w14:textId="0CE565CB" w:rsidR="00002418" w:rsidRPr="00453D84" w:rsidRDefault="001A5A5B" w:rsidP="00002418">
            <w:pPr>
              <w:rPr>
                <w:rFonts w:ascii="Times New Roman" w:eastAsia="PMingLiU" w:hAnsi="Times New Roman"/>
                <w:b/>
                <w:bCs/>
                <w:sz w:val="24"/>
                <w:szCs w:val="24"/>
              </w:rPr>
            </w:pPr>
            <w:r w:rsidRPr="00453D84">
              <w:rPr>
                <w:rFonts w:ascii="Times New Roman" w:hAnsi="Times New Roman"/>
                <w:b/>
                <w:bCs/>
                <w:sz w:val="24"/>
                <w:szCs w:val="24"/>
              </w:rPr>
              <w:t>Marital status</w:t>
            </w:r>
          </w:p>
        </w:tc>
        <w:tc>
          <w:tcPr>
            <w:tcW w:w="2270" w:type="dxa"/>
            <w:tcBorders>
              <w:left w:val="nil"/>
              <w:right w:val="nil"/>
            </w:tcBorders>
            <w:shd w:val="clear" w:color="auto" w:fill="auto"/>
          </w:tcPr>
          <w:p w14:paraId="7085D8C3" w14:textId="77777777" w:rsidR="00002418" w:rsidRPr="00453D84" w:rsidRDefault="00002418" w:rsidP="00002418">
            <w:pPr>
              <w:jc w:val="center"/>
              <w:rPr>
                <w:rFonts w:ascii="Times New Roman" w:eastAsia="PMingLiU" w:hAnsi="Times New Roman"/>
                <w:sz w:val="24"/>
                <w:szCs w:val="24"/>
              </w:rPr>
            </w:pPr>
          </w:p>
        </w:tc>
        <w:tc>
          <w:tcPr>
            <w:tcW w:w="1854" w:type="dxa"/>
            <w:tcBorders>
              <w:left w:val="nil"/>
              <w:right w:val="nil"/>
            </w:tcBorders>
            <w:shd w:val="clear" w:color="auto" w:fill="auto"/>
          </w:tcPr>
          <w:p w14:paraId="59D99AF0" w14:textId="77777777" w:rsidR="00002418" w:rsidRPr="00453D84" w:rsidRDefault="00002418" w:rsidP="00002418">
            <w:pPr>
              <w:jc w:val="center"/>
              <w:rPr>
                <w:rFonts w:ascii="Times New Roman" w:eastAsia="PMingLiU" w:hAnsi="Times New Roman"/>
                <w:sz w:val="24"/>
                <w:szCs w:val="24"/>
              </w:rPr>
            </w:pPr>
          </w:p>
        </w:tc>
      </w:tr>
      <w:tr w:rsidR="00453D84" w:rsidRPr="00453D84" w14:paraId="1C8BD6CA" w14:textId="77777777" w:rsidTr="006C15B7">
        <w:trPr>
          <w:trHeight w:val="16"/>
        </w:trPr>
        <w:tc>
          <w:tcPr>
            <w:tcW w:w="5602" w:type="dxa"/>
            <w:shd w:val="clear" w:color="auto" w:fill="auto"/>
          </w:tcPr>
          <w:p w14:paraId="5486A7C4" w14:textId="44622506" w:rsidR="001A5A5B" w:rsidRPr="00453D84" w:rsidRDefault="001A5A5B" w:rsidP="001A5A5B">
            <w:pPr>
              <w:ind w:left="150"/>
              <w:rPr>
                <w:rFonts w:ascii="Times New Roman" w:eastAsia="PMingLiU" w:hAnsi="Times New Roman"/>
                <w:b/>
                <w:bCs/>
                <w:sz w:val="24"/>
                <w:szCs w:val="24"/>
              </w:rPr>
            </w:pPr>
            <w:r w:rsidRPr="00453D84">
              <w:rPr>
                <w:rFonts w:ascii="Times New Roman" w:hAnsi="Times New Roman"/>
                <w:sz w:val="24"/>
                <w:szCs w:val="24"/>
              </w:rPr>
              <w:t>Without partner</w:t>
            </w:r>
          </w:p>
        </w:tc>
        <w:tc>
          <w:tcPr>
            <w:tcW w:w="2270" w:type="dxa"/>
            <w:shd w:val="clear" w:color="auto" w:fill="auto"/>
          </w:tcPr>
          <w:p w14:paraId="4CDEDD00" w14:textId="77777777" w:rsidR="001A5A5B" w:rsidRPr="00453D84" w:rsidRDefault="001A5A5B" w:rsidP="001A5A5B">
            <w:pPr>
              <w:jc w:val="center"/>
              <w:rPr>
                <w:rFonts w:ascii="Times New Roman" w:eastAsia="PMingLiU" w:hAnsi="Times New Roman"/>
                <w:sz w:val="24"/>
                <w:szCs w:val="24"/>
              </w:rPr>
            </w:pPr>
            <w:r w:rsidRPr="00453D84">
              <w:rPr>
                <w:rFonts w:ascii="Times New Roman" w:eastAsia="PMingLiU" w:hAnsi="Times New Roman"/>
                <w:sz w:val="24"/>
                <w:szCs w:val="24"/>
              </w:rPr>
              <w:t>412</w:t>
            </w:r>
          </w:p>
        </w:tc>
        <w:tc>
          <w:tcPr>
            <w:tcW w:w="1854" w:type="dxa"/>
            <w:shd w:val="clear" w:color="auto" w:fill="auto"/>
          </w:tcPr>
          <w:p w14:paraId="1CD117D4" w14:textId="2AC85617" w:rsidR="001A5A5B" w:rsidRPr="00453D84" w:rsidRDefault="001A5A5B" w:rsidP="001A5A5B">
            <w:pPr>
              <w:jc w:val="center"/>
              <w:rPr>
                <w:rFonts w:ascii="Times New Roman" w:eastAsia="PMingLiU" w:hAnsi="Times New Roman"/>
                <w:sz w:val="24"/>
                <w:szCs w:val="24"/>
              </w:rPr>
            </w:pPr>
            <w:r w:rsidRPr="00453D84">
              <w:rPr>
                <w:rFonts w:ascii="Times New Roman" w:eastAsia="PMingLiU" w:hAnsi="Times New Roman"/>
                <w:sz w:val="24"/>
                <w:szCs w:val="24"/>
              </w:rPr>
              <w:t>88</w:t>
            </w:r>
            <w:r w:rsidR="007939B5" w:rsidRPr="00453D84">
              <w:rPr>
                <w:rFonts w:ascii="Times New Roman" w:eastAsia="PMingLiU" w:hAnsi="Times New Roman"/>
                <w:sz w:val="24"/>
                <w:szCs w:val="24"/>
              </w:rPr>
              <w:t>.</w:t>
            </w:r>
            <w:r w:rsidRPr="00453D84">
              <w:rPr>
                <w:rFonts w:ascii="Times New Roman" w:eastAsia="PMingLiU" w:hAnsi="Times New Roman"/>
                <w:sz w:val="24"/>
                <w:szCs w:val="24"/>
              </w:rPr>
              <w:t>8</w:t>
            </w:r>
          </w:p>
        </w:tc>
      </w:tr>
      <w:tr w:rsidR="00453D84" w:rsidRPr="00453D84" w14:paraId="52F8AECD" w14:textId="77777777" w:rsidTr="006C15B7">
        <w:trPr>
          <w:trHeight w:val="69"/>
        </w:trPr>
        <w:tc>
          <w:tcPr>
            <w:tcW w:w="5602" w:type="dxa"/>
            <w:tcBorders>
              <w:left w:val="nil"/>
              <w:right w:val="nil"/>
            </w:tcBorders>
            <w:shd w:val="clear" w:color="auto" w:fill="auto"/>
          </w:tcPr>
          <w:p w14:paraId="3BBBD4C1" w14:textId="3C0BD18E" w:rsidR="001A5A5B" w:rsidRPr="00453D84" w:rsidRDefault="001A5A5B" w:rsidP="001A5A5B">
            <w:pPr>
              <w:ind w:left="150"/>
              <w:rPr>
                <w:rFonts w:ascii="Times New Roman" w:eastAsia="PMingLiU" w:hAnsi="Times New Roman"/>
                <w:b/>
                <w:bCs/>
                <w:sz w:val="24"/>
                <w:szCs w:val="24"/>
              </w:rPr>
            </w:pPr>
            <w:r w:rsidRPr="00453D84">
              <w:rPr>
                <w:rFonts w:ascii="Times New Roman" w:hAnsi="Times New Roman"/>
                <w:sz w:val="24"/>
                <w:szCs w:val="24"/>
              </w:rPr>
              <w:t>With partner</w:t>
            </w:r>
          </w:p>
        </w:tc>
        <w:tc>
          <w:tcPr>
            <w:tcW w:w="2270" w:type="dxa"/>
            <w:tcBorders>
              <w:left w:val="nil"/>
              <w:right w:val="nil"/>
            </w:tcBorders>
            <w:shd w:val="clear" w:color="auto" w:fill="auto"/>
          </w:tcPr>
          <w:p w14:paraId="2FDDD3FE" w14:textId="77777777" w:rsidR="001A5A5B" w:rsidRPr="00453D84" w:rsidRDefault="001A5A5B" w:rsidP="001A5A5B">
            <w:pPr>
              <w:jc w:val="center"/>
              <w:rPr>
                <w:rFonts w:ascii="Times New Roman" w:eastAsia="PMingLiU" w:hAnsi="Times New Roman"/>
                <w:sz w:val="24"/>
                <w:szCs w:val="24"/>
              </w:rPr>
            </w:pPr>
            <w:r w:rsidRPr="00453D84">
              <w:rPr>
                <w:rFonts w:ascii="Times New Roman" w:eastAsia="PMingLiU" w:hAnsi="Times New Roman"/>
                <w:sz w:val="24"/>
                <w:szCs w:val="24"/>
              </w:rPr>
              <w:t xml:space="preserve">52       </w:t>
            </w:r>
          </w:p>
        </w:tc>
        <w:tc>
          <w:tcPr>
            <w:tcW w:w="1854" w:type="dxa"/>
            <w:tcBorders>
              <w:left w:val="nil"/>
              <w:right w:val="nil"/>
            </w:tcBorders>
            <w:shd w:val="clear" w:color="auto" w:fill="auto"/>
          </w:tcPr>
          <w:p w14:paraId="6C1A95FB" w14:textId="040E91F8" w:rsidR="001A5A5B" w:rsidRPr="00453D84" w:rsidRDefault="001A5A5B" w:rsidP="001A5A5B">
            <w:pPr>
              <w:jc w:val="center"/>
              <w:rPr>
                <w:rFonts w:ascii="Times New Roman" w:eastAsia="PMingLiU" w:hAnsi="Times New Roman"/>
                <w:sz w:val="24"/>
                <w:szCs w:val="24"/>
              </w:rPr>
            </w:pPr>
            <w:r w:rsidRPr="00453D84">
              <w:rPr>
                <w:rFonts w:ascii="Times New Roman" w:eastAsia="PMingLiU" w:hAnsi="Times New Roman"/>
                <w:sz w:val="24"/>
                <w:szCs w:val="24"/>
              </w:rPr>
              <w:t>11</w:t>
            </w:r>
            <w:r w:rsidR="007939B5" w:rsidRPr="00453D84">
              <w:rPr>
                <w:rFonts w:ascii="Times New Roman" w:eastAsia="PMingLiU" w:hAnsi="Times New Roman"/>
                <w:sz w:val="24"/>
                <w:szCs w:val="24"/>
              </w:rPr>
              <w:t>.</w:t>
            </w:r>
            <w:r w:rsidRPr="00453D84">
              <w:rPr>
                <w:rFonts w:ascii="Times New Roman" w:eastAsia="PMingLiU" w:hAnsi="Times New Roman"/>
                <w:sz w:val="24"/>
                <w:szCs w:val="24"/>
              </w:rPr>
              <w:t>2</w:t>
            </w:r>
          </w:p>
        </w:tc>
      </w:tr>
      <w:tr w:rsidR="00453D84" w:rsidRPr="00453D84" w14:paraId="587EE5F9" w14:textId="77777777" w:rsidTr="006C15B7">
        <w:trPr>
          <w:trHeight w:val="69"/>
        </w:trPr>
        <w:tc>
          <w:tcPr>
            <w:tcW w:w="5602" w:type="dxa"/>
            <w:shd w:val="clear" w:color="auto" w:fill="auto"/>
          </w:tcPr>
          <w:p w14:paraId="2956C89D" w14:textId="76F412A4" w:rsidR="00002418" w:rsidRPr="00453D84" w:rsidRDefault="001A5A5B" w:rsidP="00002418">
            <w:pPr>
              <w:rPr>
                <w:rFonts w:ascii="Times New Roman" w:eastAsia="PMingLiU" w:hAnsi="Times New Roman"/>
                <w:b/>
                <w:bCs/>
                <w:sz w:val="24"/>
                <w:szCs w:val="24"/>
              </w:rPr>
            </w:pPr>
            <w:r w:rsidRPr="00453D84">
              <w:rPr>
                <w:rFonts w:ascii="Times New Roman" w:eastAsia="PMingLiU" w:hAnsi="Times New Roman"/>
                <w:b/>
                <w:bCs/>
                <w:sz w:val="24"/>
                <w:szCs w:val="24"/>
              </w:rPr>
              <w:t>Family Income</w:t>
            </w:r>
          </w:p>
        </w:tc>
        <w:tc>
          <w:tcPr>
            <w:tcW w:w="2270" w:type="dxa"/>
            <w:shd w:val="clear" w:color="auto" w:fill="auto"/>
          </w:tcPr>
          <w:p w14:paraId="015AF639" w14:textId="77777777" w:rsidR="00002418" w:rsidRPr="00453D84" w:rsidRDefault="00002418" w:rsidP="00002418">
            <w:pPr>
              <w:jc w:val="center"/>
              <w:rPr>
                <w:rFonts w:ascii="Times New Roman" w:eastAsia="PMingLiU" w:hAnsi="Times New Roman"/>
                <w:sz w:val="24"/>
                <w:szCs w:val="24"/>
              </w:rPr>
            </w:pPr>
          </w:p>
        </w:tc>
        <w:tc>
          <w:tcPr>
            <w:tcW w:w="1854" w:type="dxa"/>
            <w:shd w:val="clear" w:color="auto" w:fill="auto"/>
          </w:tcPr>
          <w:p w14:paraId="19A48B40" w14:textId="77777777" w:rsidR="00002418" w:rsidRPr="00453D84" w:rsidRDefault="00002418" w:rsidP="00002418">
            <w:pPr>
              <w:jc w:val="center"/>
              <w:rPr>
                <w:rFonts w:ascii="Times New Roman" w:eastAsia="PMingLiU" w:hAnsi="Times New Roman"/>
                <w:sz w:val="24"/>
                <w:szCs w:val="24"/>
              </w:rPr>
            </w:pPr>
          </w:p>
        </w:tc>
      </w:tr>
      <w:tr w:rsidR="00453D84" w:rsidRPr="00453D84" w14:paraId="1B834BCF" w14:textId="77777777" w:rsidTr="006C15B7">
        <w:trPr>
          <w:trHeight w:val="69"/>
        </w:trPr>
        <w:tc>
          <w:tcPr>
            <w:tcW w:w="5602" w:type="dxa"/>
            <w:tcBorders>
              <w:left w:val="nil"/>
              <w:right w:val="nil"/>
            </w:tcBorders>
            <w:shd w:val="clear" w:color="auto" w:fill="auto"/>
          </w:tcPr>
          <w:p w14:paraId="174970FE" w14:textId="0C7C0848" w:rsidR="00002418" w:rsidRPr="00453D84" w:rsidRDefault="00002418" w:rsidP="00002418">
            <w:pPr>
              <w:rPr>
                <w:rFonts w:ascii="Times New Roman" w:eastAsia="PMingLiU" w:hAnsi="Times New Roman"/>
                <w:b/>
                <w:bCs/>
                <w:sz w:val="24"/>
                <w:szCs w:val="24"/>
              </w:rPr>
            </w:pPr>
            <w:r w:rsidRPr="00453D84">
              <w:rPr>
                <w:rFonts w:ascii="Times New Roman" w:eastAsia="PMingLiU" w:hAnsi="Times New Roman"/>
                <w:bCs/>
                <w:sz w:val="24"/>
                <w:szCs w:val="24"/>
              </w:rPr>
              <w:t xml:space="preserve">  Class E</w:t>
            </w:r>
          </w:p>
        </w:tc>
        <w:tc>
          <w:tcPr>
            <w:tcW w:w="2270" w:type="dxa"/>
            <w:tcBorders>
              <w:left w:val="nil"/>
              <w:right w:val="nil"/>
            </w:tcBorders>
            <w:shd w:val="clear" w:color="auto" w:fill="auto"/>
          </w:tcPr>
          <w:p w14:paraId="77806EE0" w14:textId="77777777" w:rsidR="00002418" w:rsidRPr="00453D84" w:rsidRDefault="00002418" w:rsidP="00002418">
            <w:pPr>
              <w:jc w:val="center"/>
              <w:rPr>
                <w:rFonts w:ascii="Times New Roman" w:eastAsia="PMingLiU" w:hAnsi="Times New Roman"/>
                <w:sz w:val="24"/>
                <w:szCs w:val="24"/>
              </w:rPr>
            </w:pPr>
            <w:r w:rsidRPr="00453D84">
              <w:rPr>
                <w:rFonts w:ascii="Times New Roman" w:eastAsia="PMingLiU" w:hAnsi="Times New Roman"/>
                <w:sz w:val="24"/>
                <w:szCs w:val="24"/>
              </w:rPr>
              <w:t>131</w:t>
            </w:r>
          </w:p>
        </w:tc>
        <w:tc>
          <w:tcPr>
            <w:tcW w:w="1854" w:type="dxa"/>
            <w:tcBorders>
              <w:left w:val="nil"/>
              <w:right w:val="nil"/>
            </w:tcBorders>
            <w:shd w:val="clear" w:color="auto" w:fill="auto"/>
          </w:tcPr>
          <w:p w14:paraId="152A86D5" w14:textId="0317AE61" w:rsidR="00002418" w:rsidRPr="00453D84" w:rsidRDefault="00002418" w:rsidP="00002418">
            <w:pPr>
              <w:jc w:val="center"/>
              <w:rPr>
                <w:rFonts w:ascii="Times New Roman" w:eastAsia="PMingLiU" w:hAnsi="Times New Roman"/>
                <w:sz w:val="24"/>
                <w:szCs w:val="24"/>
              </w:rPr>
            </w:pPr>
            <w:r w:rsidRPr="00453D84">
              <w:rPr>
                <w:rFonts w:ascii="Times New Roman" w:eastAsia="PMingLiU" w:hAnsi="Times New Roman"/>
                <w:sz w:val="24"/>
                <w:szCs w:val="24"/>
              </w:rPr>
              <w:t>28</w:t>
            </w:r>
            <w:r w:rsidR="007939B5" w:rsidRPr="00453D84">
              <w:rPr>
                <w:rFonts w:ascii="Times New Roman" w:eastAsia="PMingLiU" w:hAnsi="Times New Roman"/>
                <w:sz w:val="24"/>
                <w:szCs w:val="24"/>
              </w:rPr>
              <w:t>.</w:t>
            </w:r>
            <w:r w:rsidRPr="00453D84">
              <w:rPr>
                <w:rFonts w:ascii="Times New Roman" w:eastAsia="PMingLiU" w:hAnsi="Times New Roman"/>
                <w:sz w:val="24"/>
                <w:szCs w:val="24"/>
              </w:rPr>
              <w:t>2</w:t>
            </w:r>
          </w:p>
        </w:tc>
      </w:tr>
      <w:tr w:rsidR="00453D84" w:rsidRPr="00453D84" w14:paraId="1E86637A" w14:textId="77777777" w:rsidTr="006C15B7">
        <w:trPr>
          <w:trHeight w:val="6"/>
        </w:trPr>
        <w:tc>
          <w:tcPr>
            <w:tcW w:w="5602" w:type="dxa"/>
            <w:shd w:val="clear" w:color="auto" w:fill="auto"/>
          </w:tcPr>
          <w:p w14:paraId="1700010B" w14:textId="0D565873" w:rsidR="00002418" w:rsidRPr="00453D84" w:rsidRDefault="00002418" w:rsidP="00002418">
            <w:pPr>
              <w:ind w:left="150"/>
              <w:rPr>
                <w:rFonts w:ascii="Times New Roman" w:eastAsia="PMingLiU" w:hAnsi="Times New Roman"/>
                <w:b/>
                <w:bCs/>
                <w:sz w:val="24"/>
                <w:szCs w:val="24"/>
              </w:rPr>
            </w:pPr>
            <w:r w:rsidRPr="00453D84">
              <w:rPr>
                <w:rFonts w:ascii="Times New Roman" w:eastAsia="PMingLiU" w:hAnsi="Times New Roman"/>
                <w:bCs/>
                <w:sz w:val="24"/>
                <w:szCs w:val="24"/>
              </w:rPr>
              <w:t>Class D</w:t>
            </w:r>
          </w:p>
        </w:tc>
        <w:tc>
          <w:tcPr>
            <w:tcW w:w="2270" w:type="dxa"/>
            <w:shd w:val="clear" w:color="auto" w:fill="auto"/>
          </w:tcPr>
          <w:p w14:paraId="7634C95A" w14:textId="77777777" w:rsidR="00002418" w:rsidRPr="00453D84" w:rsidRDefault="00002418" w:rsidP="00002418">
            <w:pPr>
              <w:jc w:val="center"/>
              <w:rPr>
                <w:rFonts w:ascii="Times New Roman" w:eastAsia="PMingLiU" w:hAnsi="Times New Roman"/>
                <w:sz w:val="24"/>
                <w:szCs w:val="24"/>
              </w:rPr>
            </w:pPr>
            <w:r w:rsidRPr="00453D84">
              <w:rPr>
                <w:rFonts w:ascii="Times New Roman" w:eastAsia="PMingLiU" w:hAnsi="Times New Roman"/>
                <w:sz w:val="24"/>
                <w:szCs w:val="24"/>
              </w:rPr>
              <w:t>133</w:t>
            </w:r>
          </w:p>
        </w:tc>
        <w:tc>
          <w:tcPr>
            <w:tcW w:w="1854" w:type="dxa"/>
            <w:shd w:val="clear" w:color="auto" w:fill="auto"/>
          </w:tcPr>
          <w:p w14:paraId="621D7109" w14:textId="4588E2C3" w:rsidR="00002418" w:rsidRPr="00453D84" w:rsidRDefault="00002418" w:rsidP="00002418">
            <w:pPr>
              <w:rPr>
                <w:rFonts w:ascii="Times New Roman" w:eastAsia="PMingLiU" w:hAnsi="Times New Roman"/>
                <w:sz w:val="24"/>
                <w:szCs w:val="24"/>
              </w:rPr>
            </w:pPr>
            <w:r w:rsidRPr="00453D84">
              <w:rPr>
                <w:rFonts w:ascii="Times New Roman" w:eastAsia="PMingLiU" w:hAnsi="Times New Roman"/>
                <w:sz w:val="24"/>
                <w:szCs w:val="24"/>
              </w:rPr>
              <w:t xml:space="preserve">    </w:t>
            </w:r>
            <w:r w:rsidR="000B6D9C" w:rsidRPr="00453D84">
              <w:rPr>
                <w:rFonts w:ascii="Times New Roman" w:eastAsia="PMingLiU" w:hAnsi="Times New Roman"/>
                <w:sz w:val="24"/>
                <w:szCs w:val="24"/>
              </w:rPr>
              <w:t>28.7</w:t>
            </w:r>
            <w:r w:rsidRPr="00453D84">
              <w:rPr>
                <w:rFonts w:ascii="Times New Roman" w:eastAsia="PMingLiU" w:hAnsi="Times New Roman"/>
                <w:sz w:val="24"/>
                <w:szCs w:val="24"/>
              </w:rPr>
              <w:t xml:space="preserve">       </w:t>
            </w:r>
          </w:p>
        </w:tc>
      </w:tr>
      <w:tr w:rsidR="00453D84" w:rsidRPr="00453D84" w14:paraId="79C6FFB8" w14:textId="77777777" w:rsidTr="006C15B7">
        <w:trPr>
          <w:trHeight w:val="69"/>
        </w:trPr>
        <w:tc>
          <w:tcPr>
            <w:tcW w:w="5602" w:type="dxa"/>
            <w:tcBorders>
              <w:left w:val="nil"/>
              <w:right w:val="nil"/>
            </w:tcBorders>
            <w:shd w:val="clear" w:color="auto" w:fill="auto"/>
          </w:tcPr>
          <w:p w14:paraId="24A306CE" w14:textId="448BE049" w:rsidR="00002418" w:rsidRPr="00453D84" w:rsidRDefault="00002418" w:rsidP="00002418">
            <w:pPr>
              <w:ind w:left="150"/>
              <w:rPr>
                <w:rFonts w:ascii="Times New Roman" w:eastAsia="PMingLiU" w:hAnsi="Times New Roman"/>
                <w:b/>
                <w:bCs/>
                <w:sz w:val="24"/>
                <w:szCs w:val="24"/>
              </w:rPr>
            </w:pPr>
            <w:r w:rsidRPr="00453D84">
              <w:rPr>
                <w:rFonts w:ascii="Times New Roman" w:eastAsia="PMingLiU" w:hAnsi="Times New Roman"/>
                <w:bCs/>
                <w:sz w:val="24"/>
                <w:szCs w:val="24"/>
              </w:rPr>
              <w:t>Class C</w:t>
            </w:r>
          </w:p>
        </w:tc>
        <w:tc>
          <w:tcPr>
            <w:tcW w:w="2270" w:type="dxa"/>
            <w:tcBorders>
              <w:left w:val="nil"/>
              <w:right w:val="nil"/>
            </w:tcBorders>
            <w:shd w:val="clear" w:color="auto" w:fill="auto"/>
          </w:tcPr>
          <w:p w14:paraId="1D48CB41" w14:textId="77777777" w:rsidR="00002418" w:rsidRPr="00453D84" w:rsidRDefault="00002418" w:rsidP="00002418">
            <w:pPr>
              <w:jc w:val="center"/>
              <w:rPr>
                <w:rFonts w:ascii="Times New Roman" w:eastAsia="PMingLiU" w:hAnsi="Times New Roman"/>
                <w:sz w:val="24"/>
                <w:szCs w:val="24"/>
              </w:rPr>
            </w:pPr>
            <w:r w:rsidRPr="00453D84">
              <w:rPr>
                <w:rFonts w:ascii="Times New Roman" w:eastAsia="PMingLiU" w:hAnsi="Times New Roman"/>
                <w:sz w:val="24"/>
                <w:szCs w:val="24"/>
              </w:rPr>
              <w:t>112</w:t>
            </w:r>
          </w:p>
        </w:tc>
        <w:tc>
          <w:tcPr>
            <w:tcW w:w="1854" w:type="dxa"/>
            <w:tcBorders>
              <w:left w:val="nil"/>
              <w:right w:val="nil"/>
            </w:tcBorders>
            <w:shd w:val="clear" w:color="auto" w:fill="auto"/>
          </w:tcPr>
          <w:p w14:paraId="0CAA3BDB" w14:textId="7AB1D8EB" w:rsidR="00002418" w:rsidRPr="00453D84" w:rsidRDefault="00002418" w:rsidP="00002418">
            <w:pPr>
              <w:jc w:val="center"/>
              <w:rPr>
                <w:rFonts w:ascii="Times New Roman" w:eastAsia="PMingLiU" w:hAnsi="Times New Roman"/>
                <w:sz w:val="24"/>
                <w:szCs w:val="24"/>
              </w:rPr>
            </w:pPr>
            <w:r w:rsidRPr="00453D84">
              <w:rPr>
                <w:rFonts w:ascii="Times New Roman" w:eastAsia="PMingLiU" w:hAnsi="Times New Roman"/>
                <w:sz w:val="24"/>
                <w:szCs w:val="24"/>
              </w:rPr>
              <w:t>24</w:t>
            </w:r>
            <w:r w:rsidR="000B6D9C" w:rsidRPr="00453D84">
              <w:rPr>
                <w:rFonts w:ascii="Times New Roman" w:eastAsia="PMingLiU" w:hAnsi="Times New Roman"/>
                <w:sz w:val="24"/>
                <w:szCs w:val="24"/>
              </w:rPr>
              <w:t>.</w:t>
            </w:r>
            <w:r w:rsidRPr="00453D84">
              <w:rPr>
                <w:rFonts w:ascii="Times New Roman" w:eastAsia="PMingLiU" w:hAnsi="Times New Roman"/>
                <w:sz w:val="24"/>
                <w:szCs w:val="24"/>
              </w:rPr>
              <w:t>2</w:t>
            </w:r>
          </w:p>
        </w:tc>
      </w:tr>
      <w:tr w:rsidR="00453D84" w:rsidRPr="00453D84" w14:paraId="5C213A64" w14:textId="77777777" w:rsidTr="006C15B7">
        <w:trPr>
          <w:trHeight w:val="69"/>
        </w:trPr>
        <w:tc>
          <w:tcPr>
            <w:tcW w:w="5602" w:type="dxa"/>
            <w:shd w:val="clear" w:color="auto" w:fill="auto"/>
          </w:tcPr>
          <w:p w14:paraId="624D3AC4" w14:textId="45282650" w:rsidR="00002418" w:rsidRPr="00453D84" w:rsidRDefault="00002418" w:rsidP="00002418">
            <w:pPr>
              <w:ind w:left="150"/>
              <w:rPr>
                <w:rFonts w:ascii="Times New Roman" w:eastAsia="PMingLiU" w:hAnsi="Times New Roman"/>
                <w:b/>
                <w:bCs/>
                <w:sz w:val="24"/>
                <w:szCs w:val="24"/>
              </w:rPr>
            </w:pPr>
            <w:r w:rsidRPr="00453D84">
              <w:rPr>
                <w:rFonts w:ascii="Times New Roman" w:eastAsia="PMingLiU" w:hAnsi="Times New Roman"/>
                <w:bCs/>
                <w:sz w:val="24"/>
                <w:szCs w:val="24"/>
              </w:rPr>
              <w:t>Class B</w:t>
            </w:r>
          </w:p>
        </w:tc>
        <w:tc>
          <w:tcPr>
            <w:tcW w:w="2270" w:type="dxa"/>
            <w:shd w:val="clear" w:color="auto" w:fill="auto"/>
          </w:tcPr>
          <w:p w14:paraId="47D45409" w14:textId="77777777" w:rsidR="00002418" w:rsidRPr="00453D84" w:rsidRDefault="00002418" w:rsidP="00002418">
            <w:pPr>
              <w:jc w:val="center"/>
              <w:rPr>
                <w:rFonts w:ascii="Times New Roman" w:eastAsia="PMingLiU" w:hAnsi="Times New Roman"/>
                <w:sz w:val="24"/>
                <w:szCs w:val="24"/>
              </w:rPr>
            </w:pPr>
            <w:r w:rsidRPr="00453D84">
              <w:rPr>
                <w:rFonts w:ascii="Times New Roman" w:eastAsia="PMingLiU" w:hAnsi="Times New Roman"/>
                <w:sz w:val="24"/>
                <w:szCs w:val="24"/>
              </w:rPr>
              <w:t>28</w:t>
            </w:r>
          </w:p>
        </w:tc>
        <w:tc>
          <w:tcPr>
            <w:tcW w:w="1854" w:type="dxa"/>
            <w:shd w:val="clear" w:color="auto" w:fill="auto"/>
          </w:tcPr>
          <w:p w14:paraId="37A8A726" w14:textId="724FF912" w:rsidR="00002418" w:rsidRPr="00453D84" w:rsidRDefault="00002418" w:rsidP="00002418">
            <w:pPr>
              <w:jc w:val="center"/>
              <w:rPr>
                <w:rFonts w:ascii="Times New Roman" w:eastAsia="PMingLiU" w:hAnsi="Times New Roman"/>
                <w:sz w:val="24"/>
                <w:szCs w:val="24"/>
              </w:rPr>
            </w:pPr>
            <w:r w:rsidRPr="00453D84">
              <w:rPr>
                <w:rFonts w:ascii="Times New Roman" w:eastAsia="PMingLiU" w:hAnsi="Times New Roman"/>
                <w:sz w:val="24"/>
                <w:szCs w:val="24"/>
              </w:rPr>
              <w:t>6</w:t>
            </w:r>
          </w:p>
        </w:tc>
      </w:tr>
      <w:tr w:rsidR="00453D84" w:rsidRPr="00453D84" w14:paraId="1EF875DC" w14:textId="77777777" w:rsidTr="006C15B7">
        <w:trPr>
          <w:trHeight w:val="69"/>
        </w:trPr>
        <w:tc>
          <w:tcPr>
            <w:tcW w:w="5602" w:type="dxa"/>
            <w:tcBorders>
              <w:left w:val="nil"/>
              <w:right w:val="nil"/>
            </w:tcBorders>
            <w:shd w:val="clear" w:color="auto" w:fill="auto"/>
          </w:tcPr>
          <w:p w14:paraId="01C9E327" w14:textId="3052A414" w:rsidR="00002418" w:rsidRPr="00453D84" w:rsidRDefault="00002418" w:rsidP="00002418">
            <w:pPr>
              <w:ind w:left="150"/>
              <w:rPr>
                <w:rFonts w:ascii="Times New Roman" w:eastAsia="PMingLiU" w:hAnsi="Times New Roman"/>
                <w:b/>
                <w:bCs/>
                <w:sz w:val="24"/>
                <w:szCs w:val="24"/>
              </w:rPr>
            </w:pPr>
            <w:r w:rsidRPr="00453D84">
              <w:rPr>
                <w:rFonts w:ascii="Times New Roman" w:eastAsia="PMingLiU" w:hAnsi="Times New Roman"/>
                <w:bCs/>
                <w:sz w:val="24"/>
                <w:szCs w:val="24"/>
              </w:rPr>
              <w:t>Class A</w:t>
            </w:r>
          </w:p>
        </w:tc>
        <w:tc>
          <w:tcPr>
            <w:tcW w:w="2270" w:type="dxa"/>
            <w:tcBorders>
              <w:left w:val="nil"/>
              <w:right w:val="nil"/>
            </w:tcBorders>
            <w:shd w:val="clear" w:color="auto" w:fill="auto"/>
          </w:tcPr>
          <w:p w14:paraId="391BF3F5" w14:textId="77777777" w:rsidR="00002418" w:rsidRPr="00453D84" w:rsidRDefault="00002418" w:rsidP="00002418">
            <w:pPr>
              <w:jc w:val="center"/>
              <w:rPr>
                <w:rFonts w:ascii="Times New Roman" w:eastAsia="PMingLiU" w:hAnsi="Times New Roman"/>
                <w:sz w:val="24"/>
                <w:szCs w:val="24"/>
              </w:rPr>
            </w:pPr>
            <w:r w:rsidRPr="00453D84">
              <w:rPr>
                <w:rFonts w:ascii="Times New Roman" w:eastAsia="PMingLiU" w:hAnsi="Times New Roman"/>
                <w:sz w:val="24"/>
                <w:szCs w:val="24"/>
              </w:rPr>
              <w:t>5</w:t>
            </w:r>
          </w:p>
        </w:tc>
        <w:tc>
          <w:tcPr>
            <w:tcW w:w="1854" w:type="dxa"/>
            <w:tcBorders>
              <w:left w:val="nil"/>
              <w:right w:val="nil"/>
            </w:tcBorders>
            <w:shd w:val="clear" w:color="auto" w:fill="auto"/>
          </w:tcPr>
          <w:p w14:paraId="006ADEF8" w14:textId="570DD403" w:rsidR="00002418" w:rsidRPr="00453D84" w:rsidRDefault="00002418" w:rsidP="00002418">
            <w:pPr>
              <w:jc w:val="center"/>
              <w:rPr>
                <w:rFonts w:ascii="Times New Roman" w:eastAsia="PMingLiU" w:hAnsi="Times New Roman"/>
                <w:sz w:val="24"/>
                <w:szCs w:val="24"/>
              </w:rPr>
            </w:pPr>
            <w:r w:rsidRPr="00453D84">
              <w:rPr>
                <w:rFonts w:ascii="Times New Roman" w:eastAsia="PMingLiU" w:hAnsi="Times New Roman"/>
                <w:sz w:val="24"/>
                <w:szCs w:val="24"/>
              </w:rPr>
              <w:t>1</w:t>
            </w:r>
          </w:p>
        </w:tc>
      </w:tr>
      <w:tr w:rsidR="00453D84" w:rsidRPr="00453D84" w14:paraId="33A490A6" w14:textId="77777777" w:rsidTr="006C15B7">
        <w:trPr>
          <w:trHeight w:val="69"/>
        </w:trPr>
        <w:tc>
          <w:tcPr>
            <w:tcW w:w="5602" w:type="dxa"/>
            <w:shd w:val="clear" w:color="auto" w:fill="auto"/>
          </w:tcPr>
          <w:p w14:paraId="3CCE4161" w14:textId="72BC7A07" w:rsidR="00002418" w:rsidRPr="00453D84" w:rsidRDefault="00002418" w:rsidP="00002418">
            <w:pPr>
              <w:ind w:left="150"/>
              <w:rPr>
                <w:rFonts w:ascii="Times New Roman" w:eastAsia="PMingLiU" w:hAnsi="Times New Roman"/>
                <w:b/>
                <w:bCs/>
                <w:sz w:val="24"/>
                <w:szCs w:val="24"/>
              </w:rPr>
            </w:pPr>
            <w:r w:rsidRPr="00453D84">
              <w:rPr>
                <w:rFonts w:ascii="Times New Roman" w:eastAsia="PMingLiU" w:hAnsi="Times New Roman"/>
                <w:bCs/>
                <w:sz w:val="24"/>
                <w:szCs w:val="24"/>
              </w:rPr>
              <w:t>Ignor</w:t>
            </w:r>
            <w:r w:rsidR="001A5A5B" w:rsidRPr="00453D84">
              <w:rPr>
                <w:rFonts w:ascii="Times New Roman" w:eastAsia="PMingLiU" w:hAnsi="Times New Roman"/>
                <w:bCs/>
                <w:sz w:val="24"/>
                <w:szCs w:val="24"/>
              </w:rPr>
              <w:t>e</w:t>
            </w:r>
            <w:r w:rsidRPr="00453D84">
              <w:rPr>
                <w:rFonts w:ascii="Times New Roman" w:eastAsia="PMingLiU" w:hAnsi="Times New Roman"/>
                <w:bCs/>
                <w:sz w:val="24"/>
                <w:szCs w:val="24"/>
              </w:rPr>
              <w:t>d</w:t>
            </w:r>
          </w:p>
        </w:tc>
        <w:tc>
          <w:tcPr>
            <w:tcW w:w="2270" w:type="dxa"/>
            <w:shd w:val="clear" w:color="auto" w:fill="auto"/>
          </w:tcPr>
          <w:p w14:paraId="4FAEFE04" w14:textId="77777777" w:rsidR="00002418" w:rsidRPr="00453D84" w:rsidRDefault="00002418" w:rsidP="00002418">
            <w:pPr>
              <w:jc w:val="center"/>
              <w:rPr>
                <w:rFonts w:ascii="Times New Roman" w:eastAsia="PMingLiU" w:hAnsi="Times New Roman"/>
                <w:sz w:val="24"/>
                <w:szCs w:val="24"/>
              </w:rPr>
            </w:pPr>
            <w:r w:rsidRPr="00453D84">
              <w:rPr>
                <w:rFonts w:ascii="Times New Roman" w:eastAsia="PMingLiU" w:hAnsi="Times New Roman"/>
                <w:sz w:val="24"/>
                <w:szCs w:val="24"/>
              </w:rPr>
              <w:t>55</w:t>
            </w:r>
          </w:p>
        </w:tc>
        <w:tc>
          <w:tcPr>
            <w:tcW w:w="1854" w:type="dxa"/>
            <w:shd w:val="clear" w:color="auto" w:fill="auto"/>
          </w:tcPr>
          <w:p w14:paraId="0753C476" w14:textId="16796A39" w:rsidR="00002418" w:rsidRPr="00453D84" w:rsidRDefault="00002418" w:rsidP="00002418">
            <w:pPr>
              <w:jc w:val="center"/>
              <w:rPr>
                <w:rFonts w:ascii="Times New Roman" w:eastAsia="PMingLiU" w:hAnsi="Times New Roman"/>
                <w:sz w:val="24"/>
                <w:szCs w:val="24"/>
              </w:rPr>
            </w:pPr>
            <w:r w:rsidRPr="00453D84">
              <w:rPr>
                <w:rFonts w:ascii="Times New Roman" w:eastAsia="PMingLiU" w:hAnsi="Times New Roman"/>
                <w:sz w:val="24"/>
                <w:szCs w:val="24"/>
              </w:rPr>
              <w:t>11</w:t>
            </w:r>
            <w:r w:rsidR="000B6D9C" w:rsidRPr="00453D84">
              <w:rPr>
                <w:rFonts w:ascii="Times New Roman" w:eastAsia="PMingLiU" w:hAnsi="Times New Roman"/>
                <w:sz w:val="24"/>
                <w:szCs w:val="24"/>
              </w:rPr>
              <w:t>.</w:t>
            </w:r>
            <w:r w:rsidRPr="00453D84">
              <w:rPr>
                <w:rFonts w:ascii="Times New Roman" w:eastAsia="PMingLiU" w:hAnsi="Times New Roman"/>
                <w:sz w:val="24"/>
                <w:szCs w:val="24"/>
              </w:rPr>
              <w:t>9</w:t>
            </w:r>
          </w:p>
        </w:tc>
      </w:tr>
      <w:tr w:rsidR="00453D84" w:rsidRPr="00453D84" w14:paraId="41708480" w14:textId="77777777" w:rsidTr="006C15B7">
        <w:trPr>
          <w:trHeight w:val="69"/>
        </w:trPr>
        <w:tc>
          <w:tcPr>
            <w:tcW w:w="5602" w:type="dxa"/>
            <w:tcBorders>
              <w:left w:val="nil"/>
              <w:right w:val="nil"/>
            </w:tcBorders>
            <w:shd w:val="clear" w:color="auto" w:fill="auto"/>
          </w:tcPr>
          <w:p w14:paraId="4B4E0978" w14:textId="6D8D8B64" w:rsidR="000B6D9C" w:rsidRPr="00453D84" w:rsidRDefault="000B6D9C" w:rsidP="000B6D9C">
            <w:pPr>
              <w:rPr>
                <w:rFonts w:ascii="Times New Roman" w:eastAsia="PMingLiU" w:hAnsi="Times New Roman"/>
                <w:b/>
                <w:bCs/>
                <w:sz w:val="24"/>
                <w:szCs w:val="24"/>
              </w:rPr>
            </w:pPr>
            <w:r w:rsidRPr="00453D84">
              <w:rPr>
                <w:rFonts w:ascii="Times New Roman" w:hAnsi="Times New Roman"/>
                <w:b/>
                <w:bCs/>
                <w:sz w:val="24"/>
                <w:szCs w:val="24"/>
              </w:rPr>
              <w:t>Courses</w:t>
            </w:r>
          </w:p>
        </w:tc>
        <w:tc>
          <w:tcPr>
            <w:tcW w:w="2270" w:type="dxa"/>
            <w:tcBorders>
              <w:left w:val="nil"/>
              <w:right w:val="nil"/>
            </w:tcBorders>
            <w:shd w:val="clear" w:color="auto" w:fill="auto"/>
          </w:tcPr>
          <w:p w14:paraId="0BCE2048" w14:textId="77777777" w:rsidR="000B6D9C" w:rsidRPr="00453D84" w:rsidRDefault="000B6D9C" w:rsidP="000B6D9C">
            <w:pPr>
              <w:jc w:val="center"/>
              <w:rPr>
                <w:rFonts w:ascii="Times New Roman" w:eastAsia="PMingLiU" w:hAnsi="Times New Roman"/>
                <w:bCs/>
                <w:sz w:val="24"/>
                <w:szCs w:val="24"/>
              </w:rPr>
            </w:pPr>
          </w:p>
        </w:tc>
        <w:tc>
          <w:tcPr>
            <w:tcW w:w="1854" w:type="dxa"/>
            <w:tcBorders>
              <w:left w:val="nil"/>
              <w:right w:val="nil"/>
            </w:tcBorders>
            <w:shd w:val="clear" w:color="auto" w:fill="auto"/>
          </w:tcPr>
          <w:p w14:paraId="7DB91BE8" w14:textId="77777777" w:rsidR="000B6D9C" w:rsidRPr="00453D84" w:rsidRDefault="000B6D9C" w:rsidP="000B6D9C">
            <w:pPr>
              <w:jc w:val="center"/>
              <w:rPr>
                <w:rFonts w:ascii="Times New Roman" w:eastAsia="PMingLiU" w:hAnsi="Times New Roman"/>
                <w:bCs/>
                <w:sz w:val="24"/>
                <w:szCs w:val="24"/>
              </w:rPr>
            </w:pPr>
          </w:p>
        </w:tc>
      </w:tr>
      <w:tr w:rsidR="00453D84" w:rsidRPr="00453D84" w14:paraId="7BB7A955" w14:textId="77777777" w:rsidTr="006C15B7">
        <w:trPr>
          <w:trHeight w:val="69"/>
        </w:trPr>
        <w:tc>
          <w:tcPr>
            <w:tcW w:w="5602" w:type="dxa"/>
            <w:shd w:val="clear" w:color="auto" w:fill="auto"/>
          </w:tcPr>
          <w:p w14:paraId="1497E7A9" w14:textId="51BA6181" w:rsidR="000B6D9C" w:rsidRPr="00453D84" w:rsidRDefault="000B6D9C" w:rsidP="000B6D9C">
            <w:pPr>
              <w:ind w:left="142"/>
              <w:rPr>
                <w:rFonts w:ascii="Times New Roman" w:eastAsia="PMingLiU" w:hAnsi="Times New Roman"/>
                <w:b/>
                <w:bCs/>
                <w:sz w:val="24"/>
                <w:szCs w:val="24"/>
              </w:rPr>
            </w:pPr>
            <w:r w:rsidRPr="00453D84">
              <w:rPr>
                <w:rFonts w:ascii="Times New Roman" w:hAnsi="Times New Roman"/>
                <w:sz w:val="24"/>
                <w:szCs w:val="24"/>
              </w:rPr>
              <w:t>Nursing</w:t>
            </w:r>
          </w:p>
        </w:tc>
        <w:tc>
          <w:tcPr>
            <w:tcW w:w="2270" w:type="dxa"/>
            <w:shd w:val="clear" w:color="auto" w:fill="auto"/>
          </w:tcPr>
          <w:p w14:paraId="229F0AF9" w14:textId="77777777" w:rsidR="000B6D9C" w:rsidRPr="00453D84" w:rsidRDefault="000B6D9C" w:rsidP="000B6D9C">
            <w:pPr>
              <w:jc w:val="center"/>
              <w:rPr>
                <w:rFonts w:ascii="Times New Roman" w:eastAsia="PMingLiU" w:hAnsi="Times New Roman"/>
                <w:sz w:val="24"/>
                <w:szCs w:val="24"/>
              </w:rPr>
            </w:pPr>
            <w:r w:rsidRPr="00453D84">
              <w:rPr>
                <w:rFonts w:ascii="Times New Roman" w:eastAsia="PMingLiU" w:hAnsi="Times New Roman"/>
                <w:sz w:val="24"/>
                <w:szCs w:val="24"/>
              </w:rPr>
              <w:t>76</w:t>
            </w:r>
          </w:p>
        </w:tc>
        <w:tc>
          <w:tcPr>
            <w:tcW w:w="1854" w:type="dxa"/>
            <w:shd w:val="clear" w:color="auto" w:fill="auto"/>
          </w:tcPr>
          <w:p w14:paraId="4A74BE5C" w14:textId="6DAD865B" w:rsidR="000B6D9C" w:rsidRPr="00453D84" w:rsidRDefault="000B6D9C" w:rsidP="000B6D9C">
            <w:pPr>
              <w:jc w:val="center"/>
              <w:rPr>
                <w:rFonts w:ascii="Times New Roman" w:eastAsia="PMingLiU" w:hAnsi="Times New Roman"/>
                <w:sz w:val="24"/>
                <w:szCs w:val="24"/>
              </w:rPr>
            </w:pPr>
            <w:r w:rsidRPr="00453D84">
              <w:rPr>
                <w:rFonts w:ascii="Times New Roman" w:eastAsia="PMingLiU" w:hAnsi="Times New Roman"/>
                <w:sz w:val="24"/>
                <w:szCs w:val="24"/>
              </w:rPr>
              <w:t>16.4</w:t>
            </w:r>
          </w:p>
        </w:tc>
      </w:tr>
      <w:tr w:rsidR="00453D84" w:rsidRPr="00453D84" w14:paraId="0D26B4A9" w14:textId="77777777" w:rsidTr="006C15B7">
        <w:trPr>
          <w:trHeight w:val="69"/>
        </w:trPr>
        <w:tc>
          <w:tcPr>
            <w:tcW w:w="5602" w:type="dxa"/>
            <w:tcBorders>
              <w:left w:val="nil"/>
              <w:right w:val="nil"/>
            </w:tcBorders>
            <w:shd w:val="clear" w:color="auto" w:fill="auto"/>
          </w:tcPr>
          <w:p w14:paraId="4FE820E2" w14:textId="6126C3FC" w:rsidR="000B6D9C" w:rsidRPr="00453D84" w:rsidRDefault="000B6D9C" w:rsidP="000B6D9C">
            <w:pPr>
              <w:ind w:left="142"/>
              <w:rPr>
                <w:rFonts w:ascii="Times New Roman" w:eastAsia="PMingLiU" w:hAnsi="Times New Roman"/>
                <w:b/>
                <w:bCs/>
                <w:sz w:val="24"/>
                <w:szCs w:val="24"/>
              </w:rPr>
            </w:pPr>
            <w:r w:rsidRPr="00453D84">
              <w:rPr>
                <w:rFonts w:ascii="Times New Roman" w:hAnsi="Times New Roman"/>
                <w:sz w:val="24"/>
                <w:szCs w:val="24"/>
              </w:rPr>
              <w:t>Medicine</w:t>
            </w:r>
          </w:p>
        </w:tc>
        <w:tc>
          <w:tcPr>
            <w:tcW w:w="2270" w:type="dxa"/>
            <w:tcBorders>
              <w:left w:val="nil"/>
              <w:right w:val="nil"/>
            </w:tcBorders>
            <w:shd w:val="clear" w:color="auto" w:fill="auto"/>
          </w:tcPr>
          <w:p w14:paraId="17425373" w14:textId="77777777" w:rsidR="000B6D9C" w:rsidRPr="00453D84" w:rsidRDefault="000B6D9C" w:rsidP="000B6D9C">
            <w:pPr>
              <w:jc w:val="center"/>
              <w:rPr>
                <w:rFonts w:ascii="Times New Roman" w:eastAsia="PMingLiU" w:hAnsi="Times New Roman"/>
                <w:bCs/>
                <w:sz w:val="24"/>
                <w:szCs w:val="24"/>
              </w:rPr>
            </w:pPr>
            <w:r w:rsidRPr="00453D84">
              <w:rPr>
                <w:rFonts w:ascii="Times New Roman" w:eastAsia="PMingLiU" w:hAnsi="Times New Roman"/>
                <w:bCs/>
                <w:sz w:val="24"/>
                <w:szCs w:val="24"/>
              </w:rPr>
              <w:t>160</w:t>
            </w:r>
          </w:p>
        </w:tc>
        <w:tc>
          <w:tcPr>
            <w:tcW w:w="1854" w:type="dxa"/>
            <w:tcBorders>
              <w:left w:val="nil"/>
              <w:right w:val="nil"/>
            </w:tcBorders>
            <w:shd w:val="clear" w:color="auto" w:fill="auto"/>
          </w:tcPr>
          <w:p w14:paraId="668811FB" w14:textId="3CF790B3" w:rsidR="000B6D9C" w:rsidRPr="00453D84" w:rsidRDefault="000B6D9C" w:rsidP="000B6D9C">
            <w:pPr>
              <w:jc w:val="center"/>
              <w:rPr>
                <w:rFonts w:ascii="Times New Roman" w:eastAsia="PMingLiU" w:hAnsi="Times New Roman"/>
                <w:bCs/>
                <w:sz w:val="24"/>
                <w:szCs w:val="24"/>
              </w:rPr>
            </w:pPr>
            <w:r w:rsidRPr="00453D84">
              <w:rPr>
                <w:rFonts w:ascii="Times New Roman" w:eastAsia="PMingLiU" w:hAnsi="Times New Roman"/>
                <w:bCs/>
                <w:sz w:val="24"/>
                <w:szCs w:val="24"/>
              </w:rPr>
              <w:t>34.5</w:t>
            </w:r>
          </w:p>
        </w:tc>
      </w:tr>
      <w:tr w:rsidR="00453D84" w:rsidRPr="00453D84" w14:paraId="3C196584" w14:textId="77777777" w:rsidTr="006C15B7">
        <w:trPr>
          <w:trHeight w:val="69"/>
        </w:trPr>
        <w:tc>
          <w:tcPr>
            <w:tcW w:w="5602" w:type="dxa"/>
            <w:shd w:val="clear" w:color="auto" w:fill="auto"/>
          </w:tcPr>
          <w:p w14:paraId="20ED6F25" w14:textId="61DC8F84" w:rsidR="000B6D9C" w:rsidRPr="00453D84" w:rsidRDefault="000B6D9C" w:rsidP="000B6D9C">
            <w:pPr>
              <w:ind w:left="142"/>
              <w:rPr>
                <w:rFonts w:ascii="Times New Roman" w:eastAsia="PMingLiU" w:hAnsi="Times New Roman"/>
                <w:b/>
                <w:bCs/>
                <w:sz w:val="24"/>
                <w:szCs w:val="24"/>
              </w:rPr>
            </w:pPr>
            <w:r w:rsidRPr="00453D84">
              <w:rPr>
                <w:rFonts w:ascii="Times New Roman" w:hAnsi="Times New Roman"/>
                <w:sz w:val="24"/>
                <w:szCs w:val="24"/>
              </w:rPr>
              <w:lastRenderedPageBreak/>
              <w:t>Psychology</w:t>
            </w:r>
          </w:p>
        </w:tc>
        <w:tc>
          <w:tcPr>
            <w:tcW w:w="2270" w:type="dxa"/>
            <w:shd w:val="clear" w:color="auto" w:fill="auto"/>
          </w:tcPr>
          <w:p w14:paraId="4FCD9750" w14:textId="77777777" w:rsidR="000B6D9C" w:rsidRPr="00453D84" w:rsidRDefault="000B6D9C" w:rsidP="000B6D9C">
            <w:pPr>
              <w:jc w:val="center"/>
              <w:rPr>
                <w:rFonts w:ascii="Times New Roman" w:eastAsia="PMingLiU" w:hAnsi="Times New Roman"/>
                <w:sz w:val="24"/>
                <w:szCs w:val="24"/>
              </w:rPr>
            </w:pPr>
            <w:r w:rsidRPr="00453D84">
              <w:rPr>
                <w:rFonts w:ascii="Times New Roman" w:eastAsia="PMingLiU" w:hAnsi="Times New Roman"/>
                <w:sz w:val="24"/>
                <w:szCs w:val="24"/>
              </w:rPr>
              <w:t>43</w:t>
            </w:r>
          </w:p>
        </w:tc>
        <w:tc>
          <w:tcPr>
            <w:tcW w:w="1854" w:type="dxa"/>
            <w:shd w:val="clear" w:color="auto" w:fill="auto"/>
          </w:tcPr>
          <w:p w14:paraId="1D32ACBC" w14:textId="19E4FB91" w:rsidR="000B6D9C" w:rsidRPr="00453D84" w:rsidRDefault="000B6D9C" w:rsidP="000B6D9C">
            <w:pPr>
              <w:jc w:val="center"/>
              <w:rPr>
                <w:rFonts w:ascii="Times New Roman" w:eastAsia="PMingLiU" w:hAnsi="Times New Roman"/>
                <w:sz w:val="24"/>
                <w:szCs w:val="24"/>
              </w:rPr>
            </w:pPr>
            <w:r w:rsidRPr="00453D84">
              <w:rPr>
                <w:rFonts w:ascii="Times New Roman" w:eastAsia="PMingLiU" w:hAnsi="Times New Roman"/>
                <w:sz w:val="24"/>
                <w:szCs w:val="24"/>
              </w:rPr>
              <w:t>9.3</w:t>
            </w:r>
          </w:p>
        </w:tc>
      </w:tr>
      <w:tr w:rsidR="00453D84" w:rsidRPr="00453D84" w14:paraId="2E624351" w14:textId="77777777" w:rsidTr="006C15B7">
        <w:trPr>
          <w:trHeight w:val="69"/>
        </w:trPr>
        <w:tc>
          <w:tcPr>
            <w:tcW w:w="5602" w:type="dxa"/>
            <w:tcBorders>
              <w:left w:val="nil"/>
              <w:right w:val="nil"/>
            </w:tcBorders>
            <w:shd w:val="clear" w:color="auto" w:fill="auto"/>
          </w:tcPr>
          <w:p w14:paraId="35583BCA" w14:textId="2BE17374" w:rsidR="000B6D9C" w:rsidRPr="00453D84" w:rsidRDefault="000B6D9C" w:rsidP="000B6D9C">
            <w:pPr>
              <w:ind w:left="142"/>
              <w:rPr>
                <w:rFonts w:ascii="Times New Roman" w:eastAsia="PMingLiU" w:hAnsi="Times New Roman"/>
                <w:b/>
                <w:bCs/>
                <w:sz w:val="24"/>
                <w:szCs w:val="24"/>
              </w:rPr>
            </w:pPr>
            <w:r w:rsidRPr="00453D84">
              <w:rPr>
                <w:rFonts w:ascii="Times New Roman" w:hAnsi="Times New Roman"/>
                <w:sz w:val="24"/>
                <w:szCs w:val="24"/>
              </w:rPr>
              <w:t>Occupational Therapy</w:t>
            </w:r>
          </w:p>
        </w:tc>
        <w:tc>
          <w:tcPr>
            <w:tcW w:w="2270" w:type="dxa"/>
            <w:tcBorders>
              <w:left w:val="nil"/>
              <w:right w:val="nil"/>
            </w:tcBorders>
            <w:shd w:val="clear" w:color="auto" w:fill="auto"/>
          </w:tcPr>
          <w:p w14:paraId="14FA8F20" w14:textId="77777777" w:rsidR="000B6D9C" w:rsidRPr="00453D84" w:rsidRDefault="000B6D9C" w:rsidP="000B6D9C">
            <w:pPr>
              <w:jc w:val="center"/>
              <w:rPr>
                <w:rFonts w:ascii="Times New Roman" w:eastAsia="PMingLiU" w:hAnsi="Times New Roman"/>
                <w:bCs/>
                <w:sz w:val="24"/>
                <w:szCs w:val="24"/>
              </w:rPr>
            </w:pPr>
            <w:r w:rsidRPr="00453D84">
              <w:rPr>
                <w:rFonts w:ascii="Times New Roman" w:eastAsia="PMingLiU" w:hAnsi="Times New Roman"/>
                <w:bCs/>
                <w:sz w:val="24"/>
                <w:szCs w:val="24"/>
              </w:rPr>
              <w:t>15</w:t>
            </w:r>
          </w:p>
        </w:tc>
        <w:tc>
          <w:tcPr>
            <w:tcW w:w="1854" w:type="dxa"/>
            <w:tcBorders>
              <w:left w:val="nil"/>
              <w:right w:val="nil"/>
            </w:tcBorders>
            <w:shd w:val="clear" w:color="auto" w:fill="auto"/>
          </w:tcPr>
          <w:p w14:paraId="6B5170D3" w14:textId="4A9F19B5" w:rsidR="000B6D9C" w:rsidRPr="00453D84" w:rsidRDefault="000B6D9C" w:rsidP="000B6D9C">
            <w:pPr>
              <w:jc w:val="center"/>
              <w:rPr>
                <w:rFonts w:ascii="Times New Roman" w:eastAsia="PMingLiU" w:hAnsi="Times New Roman"/>
                <w:bCs/>
                <w:sz w:val="24"/>
                <w:szCs w:val="24"/>
              </w:rPr>
            </w:pPr>
            <w:r w:rsidRPr="00453D84">
              <w:rPr>
                <w:rFonts w:ascii="Times New Roman" w:eastAsia="PMingLiU" w:hAnsi="Times New Roman"/>
                <w:bCs/>
                <w:sz w:val="24"/>
                <w:szCs w:val="24"/>
              </w:rPr>
              <w:t>3.2</w:t>
            </w:r>
          </w:p>
        </w:tc>
      </w:tr>
      <w:tr w:rsidR="00453D84" w:rsidRPr="00453D84" w14:paraId="63BB8DDE" w14:textId="77777777" w:rsidTr="006C15B7">
        <w:trPr>
          <w:trHeight w:val="69"/>
        </w:trPr>
        <w:tc>
          <w:tcPr>
            <w:tcW w:w="5602" w:type="dxa"/>
            <w:shd w:val="clear" w:color="auto" w:fill="auto"/>
          </w:tcPr>
          <w:p w14:paraId="0ABD4D3A" w14:textId="21539177" w:rsidR="000B6D9C" w:rsidRPr="00453D84" w:rsidRDefault="000B6D9C" w:rsidP="000B6D9C">
            <w:pPr>
              <w:ind w:left="142"/>
              <w:rPr>
                <w:rFonts w:ascii="Times New Roman" w:eastAsia="PMingLiU" w:hAnsi="Times New Roman"/>
                <w:b/>
                <w:bCs/>
                <w:sz w:val="24"/>
                <w:szCs w:val="24"/>
              </w:rPr>
            </w:pPr>
            <w:r w:rsidRPr="00453D84">
              <w:rPr>
                <w:rFonts w:ascii="Times New Roman" w:hAnsi="Times New Roman"/>
                <w:sz w:val="24"/>
                <w:szCs w:val="24"/>
              </w:rPr>
              <w:t>Dentistry</w:t>
            </w:r>
          </w:p>
        </w:tc>
        <w:tc>
          <w:tcPr>
            <w:tcW w:w="2270" w:type="dxa"/>
            <w:shd w:val="clear" w:color="auto" w:fill="auto"/>
          </w:tcPr>
          <w:p w14:paraId="1B485289" w14:textId="77777777" w:rsidR="000B6D9C" w:rsidRPr="00453D84" w:rsidRDefault="000B6D9C" w:rsidP="000B6D9C">
            <w:pPr>
              <w:jc w:val="center"/>
              <w:rPr>
                <w:rFonts w:ascii="Times New Roman" w:eastAsia="PMingLiU" w:hAnsi="Times New Roman"/>
                <w:sz w:val="24"/>
                <w:szCs w:val="24"/>
              </w:rPr>
            </w:pPr>
            <w:r w:rsidRPr="00453D84">
              <w:rPr>
                <w:rFonts w:ascii="Times New Roman" w:eastAsia="PMingLiU" w:hAnsi="Times New Roman"/>
                <w:sz w:val="24"/>
                <w:szCs w:val="24"/>
              </w:rPr>
              <w:t>36</w:t>
            </w:r>
          </w:p>
        </w:tc>
        <w:tc>
          <w:tcPr>
            <w:tcW w:w="1854" w:type="dxa"/>
            <w:shd w:val="clear" w:color="auto" w:fill="auto"/>
          </w:tcPr>
          <w:p w14:paraId="4093088B" w14:textId="3C5D6C00" w:rsidR="000B6D9C" w:rsidRPr="00453D84" w:rsidRDefault="000B6D9C" w:rsidP="000B6D9C">
            <w:pPr>
              <w:jc w:val="center"/>
              <w:rPr>
                <w:rFonts w:ascii="Times New Roman" w:eastAsia="PMingLiU" w:hAnsi="Times New Roman"/>
                <w:sz w:val="24"/>
                <w:szCs w:val="24"/>
              </w:rPr>
            </w:pPr>
            <w:r w:rsidRPr="00453D84">
              <w:rPr>
                <w:rFonts w:ascii="Times New Roman" w:eastAsia="PMingLiU" w:hAnsi="Times New Roman"/>
                <w:sz w:val="24"/>
                <w:szCs w:val="24"/>
              </w:rPr>
              <w:t>7.8</w:t>
            </w:r>
          </w:p>
        </w:tc>
      </w:tr>
      <w:tr w:rsidR="00453D84" w:rsidRPr="00453D84" w14:paraId="1EB79437" w14:textId="77777777" w:rsidTr="006C15B7">
        <w:trPr>
          <w:trHeight w:val="69"/>
        </w:trPr>
        <w:tc>
          <w:tcPr>
            <w:tcW w:w="5602" w:type="dxa"/>
            <w:tcBorders>
              <w:left w:val="nil"/>
              <w:right w:val="nil"/>
            </w:tcBorders>
            <w:shd w:val="clear" w:color="auto" w:fill="auto"/>
          </w:tcPr>
          <w:p w14:paraId="2D3E6188" w14:textId="0D3B19D7" w:rsidR="000B6D9C" w:rsidRPr="00453D84" w:rsidRDefault="000B6D9C" w:rsidP="000B6D9C">
            <w:pPr>
              <w:ind w:left="142"/>
              <w:rPr>
                <w:rFonts w:ascii="Times New Roman" w:eastAsia="PMingLiU" w:hAnsi="Times New Roman"/>
                <w:b/>
                <w:bCs/>
                <w:sz w:val="24"/>
                <w:szCs w:val="24"/>
              </w:rPr>
            </w:pPr>
            <w:r w:rsidRPr="00453D84">
              <w:rPr>
                <w:rFonts w:ascii="Times New Roman" w:hAnsi="Times New Roman"/>
                <w:sz w:val="24"/>
                <w:szCs w:val="24"/>
              </w:rPr>
              <w:t>Languages</w:t>
            </w:r>
          </w:p>
        </w:tc>
        <w:tc>
          <w:tcPr>
            <w:tcW w:w="2270" w:type="dxa"/>
            <w:tcBorders>
              <w:left w:val="nil"/>
              <w:right w:val="nil"/>
            </w:tcBorders>
            <w:shd w:val="clear" w:color="auto" w:fill="auto"/>
          </w:tcPr>
          <w:p w14:paraId="4D3056C0" w14:textId="77777777" w:rsidR="000B6D9C" w:rsidRPr="00453D84" w:rsidRDefault="000B6D9C" w:rsidP="000B6D9C">
            <w:pPr>
              <w:jc w:val="center"/>
              <w:rPr>
                <w:rFonts w:ascii="Times New Roman" w:eastAsia="PMingLiU" w:hAnsi="Times New Roman"/>
                <w:bCs/>
                <w:sz w:val="24"/>
                <w:szCs w:val="24"/>
              </w:rPr>
            </w:pPr>
            <w:r w:rsidRPr="00453D84">
              <w:rPr>
                <w:rFonts w:ascii="Times New Roman" w:eastAsia="PMingLiU" w:hAnsi="Times New Roman"/>
                <w:bCs/>
                <w:sz w:val="24"/>
                <w:szCs w:val="24"/>
              </w:rPr>
              <w:t>11</w:t>
            </w:r>
          </w:p>
        </w:tc>
        <w:tc>
          <w:tcPr>
            <w:tcW w:w="1854" w:type="dxa"/>
            <w:tcBorders>
              <w:left w:val="nil"/>
              <w:right w:val="nil"/>
            </w:tcBorders>
            <w:shd w:val="clear" w:color="auto" w:fill="auto"/>
          </w:tcPr>
          <w:p w14:paraId="527CF45E" w14:textId="053E8DAF" w:rsidR="000B6D9C" w:rsidRPr="00453D84" w:rsidRDefault="000B6D9C" w:rsidP="000B6D9C">
            <w:pPr>
              <w:jc w:val="center"/>
              <w:rPr>
                <w:rFonts w:ascii="Times New Roman" w:eastAsia="PMingLiU" w:hAnsi="Times New Roman"/>
                <w:bCs/>
                <w:sz w:val="24"/>
                <w:szCs w:val="24"/>
              </w:rPr>
            </w:pPr>
            <w:r w:rsidRPr="00453D84">
              <w:rPr>
                <w:rFonts w:ascii="Times New Roman" w:eastAsia="PMingLiU" w:hAnsi="Times New Roman"/>
                <w:bCs/>
                <w:sz w:val="24"/>
                <w:szCs w:val="24"/>
              </w:rPr>
              <w:t>2.4</w:t>
            </w:r>
          </w:p>
        </w:tc>
      </w:tr>
      <w:tr w:rsidR="00453D84" w:rsidRPr="00453D84" w14:paraId="5AC1715B" w14:textId="77777777" w:rsidTr="006C15B7">
        <w:trPr>
          <w:trHeight w:val="69"/>
        </w:trPr>
        <w:tc>
          <w:tcPr>
            <w:tcW w:w="5602" w:type="dxa"/>
            <w:shd w:val="clear" w:color="auto" w:fill="auto"/>
          </w:tcPr>
          <w:p w14:paraId="03BDC233" w14:textId="5276F730" w:rsidR="000B6D9C" w:rsidRPr="00453D84" w:rsidRDefault="000B6D9C" w:rsidP="000B6D9C">
            <w:pPr>
              <w:ind w:left="142"/>
              <w:rPr>
                <w:rFonts w:ascii="Times New Roman" w:eastAsia="PMingLiU" w:hAnsi="Times New Roman"/>
                <w:b/>
                <w:bCs/>
                <w:sz w:val="24"/>
                <w:szCs w:val="24"/>
              </w:rPr>
            </w:pPr>
            <w:r w:rsidRPr="00453D84">
              <w:rPr>
                <w:rFonts w:ascii="Times New Roman" w:hAnsi="Times New Roman"/>
                <w:sz w:val="24"/>
                <w:szCs w:val="24"/>
              </w:rPr>
              <w:t>Pedagogy</w:t>
            </w:r>
          </w:p>
        </w:tc>
        <w:tc>
          <w:tcPr>
            <w:tcW w:w="2270" w:type="dxa"/>
            <w:shd w:val="clear" w:color="auto" w:fill="auto"/>
          </w:tcPr>
          <w:p w14:paraId="21CFC531" w14:textId="77777777" w:rsidR="000B6D9C" w:rsidRPr="00453D84" w:rsidRDefault="000B6D9C" w:rsidP="000B6D9C">
            <w:pPr>
              <w:jc w:val="center"/>
              <w:rPr>
                <w:rFonts w:ascii="Times New Roman" w:eastAsia="PMingLiU" w:hAnsi="Times New Roman"/>
                <w:sz w:val="24"/>
                <w:szCs w:val="24"/>
              </w:rPr>
            </w:pPr>
            <w:r w:rsidRPr="00453D84">
              <w:rPr>
                <w:rFonts w:ascii="Times New Roman" w:eastAsia="PMingLiU" w:hAnsi="Times New Roman"/>
                <w:sz w:val="24"/>
                <w:szCs w:val="24"/>
              </w:rPr>
              <w:t>11</w:t>
            </w:r>
          </w:p>
        </w:tc>
        <w:tc>
          <w:tcPr>
            <w:tcW w:w="1854" w:type="dxa"/>
            <w:shd w:val="clear" w:color="auto" w:fill="auto"/>
          </w:tcPr>
          <w:p w14:paraId="3ACCB827" w14:textId="400B8682" w:rsidR="000B6D9C" w:rsidRPr="00453D84" w:rsidRDefault="000B6D9C" w:rsidP="000B6D9C">
            <w:pPr>
              <w:jc w:val="center"/>
              <w:rPr>
                <w:rFonts w:ascii="Times New Roman" w:eastAsia="PMingLiU" w:hAnsi="Times New Roman"/>
                <w:sz w:val="24"/>
                <w:szCs w:val="24"/>
              </w:rPr>
            </w:pPr>
            <w:r w:rsidRPr="00453D84">
              <w:rPr>
                <w:rFonts w:ascii="Times New Roman" w:eastAsia="PMingLiU" w:hAnsi="Times New Roman"/>
                <w:sz w:val="24"/>
                <w:szCs w:val="24"/>
              </w:rPr>
              <w:t>2.4</w:t>
            </w:r>
          </w:p>
        </w:tc>
      </w:tr>
      <w:tr w:rsidR="00453D84" w:rsidRPr="00453D84" w14:paraId="0367FFEF" w14:textId="77777777" w:rsidTr="006C15B7">
        <w:trPr>
          <w:trHeight w:val="69"/>
        </w:trPr>
        <w:tc>
          <w:tcPr>
            <w:tcW w:w="5602" w:type="dxa"/>
            <w:tcBorders>
              <w:left w:val="nil"/>
              <w:right w:val="nil"/>
            </w:tcBorders>
            <w:shd w:val="clear" w:color="auto" w:fill="auto"/>
          </w:tcPr>
          <w:p w14:paraId="4A268AF2" w14:textId="46E70D6C" w:rsidR="000B6D9C" w:rsidRPr="00453D84" w:rsidRDefault="000B6D9C" w:rsidP="000B6D9C">
            <w:pPr>
              <w:ind w:left="142"/>
              <w:rPr>
                <w:rFonts w:ascii="Times New Roman" w:eastAsia="PMingLiU" w:hAnsi="Times New Roman"/>
                <w:b/>
                <w:bCs/>
                <w:sz w:val="24"/>
                <w:szCs w:val="24"/>
              </w:rPr>
            </w:pPr>
            <w:r w:rsidRPr="00453D84">
              <w:rPr>
                <w:rFonts w:ascii="Times New Roman" w:hAnsi="Times New Roman"/>
                <w:sz w:val="24"/>
                <w:szCs w:val="24"/>
              </w:rPr>
              <w:t>Agronomy</w:t>
            </w:r>
          </w:p>
        </w:tc>
        <w:tc>
          <w:tcPr>
            <w:tcW w:w="2270" w:type="dxa"/>
            <w:tcBorders>
              <w:left w:val="nil"/>
              <w:right w:val="nil"/>
            </w:tcBorders>
            <w:shd w:val="clear" w:color="auto" w:fill="auto"/>
          </w:tcPr>
          <w:p w14:paraId="43AD4C6B" w14:textId="77777777" w:rsidR="000B6D9C" w:rsidRPr="00453D84" w:rsidRDefault="000B6D9C" w:rsidP="000B6D9C">
            <w:pPr>
              <w:jc w:val="center"/>
              <w:rPr>
                <w:rFonts w:ascii="Times New Roman" w:eastAsia="PMingLiU" w:hAnsi="Times New Roman"/>
                <w:bCs/>
                <w:sz w:val="24"/>
                <w:szCs w:val="24"/>
              </w:rPr>
            </w:pPr>
            <w:r w:rsidRPr="00453D84">
              <w:rPr>
                <w:rFonts w:ascii="Times New Roman" w:eastAsia="PMingLiU" w:hAnsi="Times New Roman"/>
                <w:bCs/>
                <w:sz w:val="24"/>
                <w:szCs w:val="24"/>
              </w:rPr>
              <w:t>12</w:t>
            </w:r>
          </w:p>
        </w:tc>
        <w:tc>
          <w:tcPr>
            <w:tcW w:w="1854" w:type="dxa"/>
            <w:tcBorders>
              <w:left w:val="nil"/>
              <w:right w:val="nil"/>
            </w:tcBorders>
            <w:shd w:val="clear" w:color="auto" w:fill="auto"/>
          </w:tcPr>
          <w:p w14:paraId="6A596AED" w14:textId="0BCA5606" w:rsidR="000B6D9C" w:rsidRPr="00453D84" w:rsidRDefault="000B6D9C" w:rsidP="000B6D9C">
            <w:pPr>
              <w:jc w:val="center"/>
              <w:rPr>
                <w:rFonts w:ascii="Times New Roman" w:eastAsia="PMingLiU" w:hAnsi="Times New Roman"/>
                <w:bCs/>
                <w:sz w:val="24"/>
                <w:szCs w:val="24"/>
              </w:rPr>
            </w:pPr>
            <w:r w:rsidRPr="00453D84">
              <w:rPr>
                <w:rFonts w:ascii="Times New Roman" w:eastAsia="PMingLiU" w:hAnsi="Times New Roman"/>
                <w:bCs/>
                <w:sz w:val="24"/>
                <w:szCs w:val="24"/>
              </w:rPr>
              <w:t>2.6</w:t>
            </w:r>
          </w:p>
        </w:tc>
      </w:tr>
      <w:tr w:rsidR="00453D84" w:rsidRPr="00453D84" w14:paraId="3782EC33" w14:textId="77777777" w:rsidTr="006C15B7">
        <w:trPr>
          <w:trHeight w:val="69"/>
        </w:trPr>
        <w:tc>
          <w:tcPr>
            <w:tcW w:w="5602" w:type="dxa"/>
            <w:shd w:val="clear" w:color="auto" w:fill="auto"/>
          </w:tcPr>
          <w:p w14:paraId="47D234A3" w14:textId="38727360" w:rsidR="000B6D9C" w:rsidRPr="00453D84" w:rsidRDefault="000B6D9C" w:rsidP="000B6D9C">
            <w:pPr>
              <w:ind w:left="142"/>
              <w:rPr>
                <w:rFonts w:ascii="Times New Roman" w:eastAsia="PMingLiU" w:hAnsi="Times New Roman"/>
                <w:b/>
                <w:bCs/>
                <w:sz w:val="24"/>
                <w:szCs w:val="24"/>
              </w:rPr>
            </w:pPr>
            <w:r w:rsidRPr="00453D84">
              <w:rPr>
                <w:rFonts w:ascii="Times New Roman" w:hAnsi="Times New Roman"/>
                <w:sz w:val="24"/>
                <w:szCs w:val="24"/>
              </w:rPr>
              <w:t xml:space="preserve">Other courses </w:t>
            </w:r>
          </w:p>
        </w:tc>
        <w:tc>
          <w:tcPr>
            <w:tcW w:w="2270" w:type="dxa"/>
            <w:shd w:val="clear" w:color="auto" w:fill="auto"/>
          </w:tcPr>
          <w:p w14:paraId="663A2F9F" w14:textId="77777777" w:rsidR="000B6D9C" w:rsidRPr="00453D84" w:rsidRDefault="000B6D9C" w:rsidP="000B6D9C">
            <w:pPr>
              <w:jc w:val="center"/>
              <w:rPr>
                <w:rFonts w:ascii="Times New Roman" w:eastAsia="PMingLiU" w:hAnsi="Times New Roman"/>
                <w:sz w:val="24"/>
                <w:szCs w:val="24"/>
              </w:rPr>
            </w:pPr>
            <w:r w:rsidRPr="00453D84">
              <w:rPr>
                <w:rFonts w:ascii="Times New Roman" w:eastAsia="PMingLiU" w:hAnsi="Times New Roman"/>
                <w:sz w:val="24"/>
                <w:szCs w:val="24"/>
              </w:rPr>
              <w:t>99</w:t>
            </w:r>
          </w:p>
        </w:tc>
        <w:tc>
          <w:tcPr>
            <w:tcW w:w="1854" w:type="dxa"/>
            <w:shd w:val="clear" w:color="auto" w:fill="auto"/>
          </w:tcPr>
          <w:p w14:paraId="6141E1DE" w14:textId="79F92F6A" w:rsidR="000B6D9C" w:rsidRPr="00453D84" w:rsidRDefault="000B6D9C" w:rsidP="000B6D9C">
            <w:pPr>
              <w:jc w:val="center"/>
              <w:rPr>
                <w:rFonts w:ascii="Times New Roman" w:eastAsia="PMingLiU" w:hAnsi="Times New Roman"/>
                <w:sz w:val="24"/>
                <w:szCs w:val="24"/>
              </w:rPr>
            </w:pPr>
            <w:r w:rsidRPr="00453D84">
              <w:rPr>
                <w:rFonts w:ascii="Times New Roman" w:eastAsia="PMingLiU" w:hAnsi="Times New Roman"/>
                <w:sz w:val="24"/>
                <w:szCs w:val="24"/>
              </w:rPr>
              <w:t>21.3</w:t>
            </w:r>
          </w:p>
        </w:tc>
      </w:tr>
      <w:tr w:rsidR="00453D84" w:rsidRPr="00453D84" w14:paraId="44B46609" w14:textId="77777777" w:rsidTr="006C15B7">
        <w:trPr>
          <w:trHeight w:val="69"/>
        </w:trPr>
        <w:tc>
          <w:tcPr>
            <w:tcW w:w="5602" w:type="dxa"/>
            <w:tcBorders>
              <w:left w:val="nil"/>
              <w:right w:val="nil"/>
            </w:tcBorders>
            <w:shd w:val="clear" w:color="auto" w:fill="auto"/>
          </w:tcPr>
          <w:p w14:paraId="34AC1F3E" w14:textId="1B0088F1" w:rsidR="000B6D9C" w:rsidRPr="00453D84" w:rsidRDefault="000B6D9C" w:rsidP="000B6D9C">
            <w:pPr>
              <w:ind w:left="142"/>
              <w:rPr>
                <w:rFonts w:ascii="Times New Roman" w:eastAsia="PMingLiU" w:hAnsi="Times New Roman"/>
                <w:b/>
                <w:bCs/>
                <w:sz w:val="24"/>
                <w:szCs w:val="24"/>
              </w:rPr>
            </w:pPr>
            <w:r w:rsidRPr="00453D84">
              <w:rPr>
                <w:rFonts w:ascii="Times New Roman" w:hAnsi="Times New Roman"/>
                <w:sz w:val="24"/>
                <w:szCs w:val="24"/>
              </w:rPr>
              <w:t>Ignored</w:t>
            </w:r>
          </w:p>
        </w:tc>
        <w:tc>
          <w:tcPr>
            <w:tcW w:w="2270" w:type="dxa"/>
            <w:tcBorders>
              <w:left w:val="nil"/>
              <w:right w:val="nil"/>
            </w:tcBorders>
            <w:shd w:val="clear" w:color="auto" w:fill="auto"/>
          </w:tcPr>
          <w:p w14:paraId="4A3768A3" w14:textId="77777777" w:rsidR="000B6D9C" w:rsidRPr="00453D84" w:rsidRDefault="000B6D9C" w:rsidP="000B6D9C">
            <w:pPr>
              <w:jc w:val="center"/>
              <w:rPr>
                <w:rFonts w:ascii="Times New Roman" w:eastAsia="PMingLiU" w:hAnsi="Times New Roman"/>
                <w:bCs/>
                <w:sz w:val="24"/>
                <w:szCs w:val="24"/>
              </w:rPr>
            </w:pPr>
            <w:r w:rsidRPr="00453D84">
              <w:rPr>
                <w:rFonts w:ascii="Times New Roman" w:eastAsia="PMingLiU" w:hAnsi="Times New Roman"/>
                <w:bCs/>
                <w:sz w:val="24"/>
                <w:szCs w:val="24"/>
              </w:rPr>
              <w:t>1</w:t>
            </w:r>
          </w:p>
        </w:tc>
        <w:tc>
          <w:tcPr>
            <w:tcW w:w="1854" w:type="dxa"/>
            <w:tcBorders>
              <w:left w:val="nil"/>
              <w:right w:val="nil"/>
            </w:tcBorders>
            <w:shd w:val="clear" w:color="auto" w:fill="auto"/>
          </w:tcPr>
          <w:p w14:paraId="4AB60A42" w14:textId="471BC673" w:rsidR="000B6D9C" w:rsidRPr="00453D84" w:rsidRDefault="000B6D9C" w:rsidP="000B6D9C">
            <w:pPr>
              <w:jc w:val="center"/>
              <w:rPr>
                <w:rFonts w:ascii="Times New Roman" w:eastAsia="PMingLiU" w:hAnsi="Times New Roman"/>
                <w:bCs/>
                <w:sz w:val="24"/>
                <w:szCs w:val="24"/>
              </w:rPr>
            </w:pPr>
            <w:r w:rsidRPr="00453D84">
              <w:rPr>
                <w:rFonts w:ascii="Times New Roman" w:eastAsia="PMingLiU" w:hAnsi="Times New Roman"/>
                <w:bCs/>
                <w:sz w:val="24"/>
                <w:szCs w:val="24"/>
              </w:rPr>
              <w:t>0.1</w:t>
            </w:r>
          </w:p>
        </w:tc>
      </w:tr>
    </w:tbl>
    <w:p w14:paraId="57BB3BDD" w14:textId="69BA128B" w:rsidR="00002418" w:rsidRPr="00453D84" w:rsidRDefault="000B6D9C" w:rsidP="00002418">
      <w:pPr>
        <w:rPr>
          <w:rFonts w:ascii="Times New Roman" w:hAnsi="Times New Roman"/>
          <w:sz w:val="24"/>
          <w:szCs w:val="24"/>
        </w:rPr>
      </w:pPr>
      <w:r w:rsidRPr="00453D84">
        <w:rPr>
          <w:rFonts w:ascii="Times New Roman" w:hAnsi="Times New Roman"/>
          <w:sz w:val="24"/>
          <w:szCs w:val="24"/>
        </w:rPr>
        <w:t>Source</w:t>
      </w:r>
      <w:r w:rsidR="00F60F77" w:rsidRPr="00453D84">
        <w:rPr>
          <w:rFonts w:ascii="Times New Roman" w:hAnsi="Times New Roman"/>
          <w:sz w:val="24"/>
          <w:szCs w:val="24"/>
        </w:rPr>
        <w:t>: Aut</w:t>
      </w:r>
      <w:r w:rsidRPr="00453D84">
        <w:rPr>
          <w:rFonts w:ascii="Times New Roman" w:hAnsi="Times New Roman"/>
          <w:sz w:val="24"/>
          <w:szCs w:val="24"/>
        </w:rPr>
        <w:t>hor</w:t>
      </w:r>
      <w:r w:rsidR="00F60F77" w:rsidRPr="00453D84">
        <w:rPr>
          <w:rFonts w:ascii="Times New Roman" w:hAnsi="Times New Roman"/>
          <w:sz w:val="24"/>
          <w:szCs w:val="24"/>
        </w:rPr>
        <w:t>s (2021)</w:t>
      </w:r>
      <w:r w:rsidR="003B5CF6" w:rsidRPr="00453D84">
        <w:rPr>
          <w:rFonts w:ascii="Times New Roman" w:hAnsi="Times New Roman"/>
          <w:sz w:val="24"/>
          <w:szCs w:val="24"/>
        </w:rPr>
        <w:t>.</w:t>
      </w:r>
    </w:p>
    <w:p w14:paraId="67693CC3" w14:textId="401ABE34" w:rsidR="000B6D9C" w:rsidRPr="00453D84" w:rsidRDefault="000B6D9C" w:rsidP="000B6D9C">
      <w:pPr>
        <w:pStyle w:val="NormalWeb"/>
        <w:spacing w:before="0" w:beforeAutospacing="0" w:after="0" w:afterAutospacing="0" w:line="480" w:lineRule="auto"/>
      </w:pPr>
      <w:r w:rsidRPr="00453D84">
        <w:t xml:space="preserve">Of the students participating in this research, 329 (71.1%) were female. The mean age identified by the study was 23.4 (±5.7) years, ranging from 18 to 56 years old. It was observed that 355 (76.5%) declared themselves as white and 109 (23.5%) as non-white. It was found that 412 (88%) of the participants do not have a partner and 52 (11.2%) do. As for social class, 131 (28.2%) belong to E, with family income of up to two minimum wages; 101 (28.7%) to D, with family income between two and four minimum wages; 112 (24.1%) to C, with family income of four to 10 minimum wages, 28 (6%) to B, with income between 10 and 20 minimum wages, and five (1%) to A, with income above 10 minimum wages. The average number of dependents in this income is ±1.3 person (3.3%). </w:t>
      </w:r>
    </w:p>
    <w:p w14:paraId="33E8E772" w14:textId="72E46C46" w:rsidR="000B6D9C" w:rsidRPr="007C4D0B" w:rsidRDefault="000B6D9C" w:rsidP="005923F4">
      <w:pPr>
        <w:pStyle w:val="NormalWeb"/>
        <w:spacing w:before="0" w:beforeAutospacing="0" w:after="0" w:afterAutospacing="0" w:line="480" w:lineRule="auto"/>
      </w:pPr>
      <w:r w:rsidRPr="007C4D0B">
        <w:t>Among the students in the sample, 160 (34.6%) studied Medicine, 76 (16.4%) Nursing, 43 (9.3%) Psychology, 36 (7.8%) Dentistry, 15 (3.2%) Occupational Therapy, 12 (2.6%) Agronomy, 11 (2.4%) Literature, 11 (2.4%) Pedagogy, and 99 (21.3%) other courses.</w:t>
      </w:r>
    </w:p>
    <w:p w14:paraId="25B19614" w14:textId="278D8C52" w:rsidR="00BC472E" w:rsidRPr="00B12953" w:rsidRDefault="00BC472E" w:rsidP="006A168D">
      <w:pPr>
        <w:pStyle w:val="NormalWeb"/>
        <w:spacing w:before="0" w:beforeAutospacing="0" w:after="0" w:afterAutospacing="0" w:line="480" w:lineRule="auto"/>
        <w:ind w:firstLine="708"/>
      </w:pPr>
      <w:r w:rsidRPr="00B12953">
        <w:t xml:space="preserve">As for the areas of knowledge, 310 (67%) belong to the Health area, 64 (13.8%) to the Human Sciences, 17 (3.7%) to Agricultural Sciences, 16 (3.5%) to Biological Sciences, 15 </w:t>
      </w:r>
      <w:r w:rsidRPr="00B12953">
        <w:lastRenderedPageBreak/>
        <w:t>(3.2%) to Exact and Earth Sciences, 14 (3%) to Applied Social Sciences, 13 (2.8%) to Linguistics, Literature and Arts, 12 (2.6%) to Engineering and two (0.4%) to Tourism, Hospitality and Leisure. Regarding the semester, the average was 4.7 (±2.3) years, varying between the 1st and the 10th semester.</w:t>
      </w:r>
    </w:p>
    <w:p w14:paraId="0B964875" w14:textId="75D9E51F" w:rsidR="00BC472E" w:rsidRPr="00B12953" w:rsidRDefault="00BC472E" w:rsidP="006A168D">
      <w:pPr>
        <w:pStyle w:val="NormalWeb"/>
        <w:spacing w:before="0" w:beforeAutospacing="0" w:after="0" w:afterAutospacing="0" w:line="480" w:lineRule="auto"/>
        <w:ind w:firstLine="708"/>
      </w:pPr>
      <w:r w:rsidRPr="00B12953">
        <w:t>The data regarding the provision of activities during the pandemic in the appropriate academic units of the university, the reasons why they could not keep up with the remote activities, and the utilization of the remote activities in the context of the COVID-19 pandemic are presented in Table 2</w:t>
      </w:r>
      <w:r w:rsidR="00C42DA2" w:rsidRPr="00B12953">
        <w:t>.</w:t>
      </w:r>
    </w:p>
    <w:p w14:paraId="0B81EFEA" w14:textId="77777777" w:rsidR="00C42DA2" w:rsidRPr="00B12953" w:rsidRDefault="00C42DA2" w:rsidP="00C42DA2">
      <w:pPr>
        <w:spacing w:line="240" w:lineRule="auto"/>
        <w:rPr>
          <w:rFonts w:ascii="Times New Roman" w:hAnsi="Times New Roman"/>
          <w:sz w:val="24"/>
          <w:szCs w:val="24"/>
        </w:rPr>
      </w:pPr>
      <w:r w:rsidRPr="00B12953">
        <w:rPr>
          <w:rFonts w:ascii="Times New Roman" w:hAnsi="Times New Roman"/>
          <w:sz w:val="24"/>
          <w:szCs w:val="24"/>
        </w:rPr>
        <w:t>Table 2 - Activities offered by the Academic Units of the University. Pelotas, Rio Grande do Sul, Brazil, 2021</w:t>
      </w:r>
    </w:p>
    <w:tbl>
      <w:tblPr>
        <w:tblW w:w="9747" w:type="dxa"/>
        <w:tblBorders>
          <w:top w:val="single" w:sz="8" w:space="0" w:color="000000"/>
          <w:bottom w:val="single" w:sz="8" w:space="0" w:color="000000"/>
        </w:tblBorders>
        <w:tblLayout w:type="fixed"/>
        <w:tblLook w:val="04A0" w:firstRow="1" w:lastRow="0" w:firstColumn="1" w:lastColumn="0" w:noHBand="0" w:noVBand="1"/>
      </w:tblPr>
      <w:tblGrid>
        <w:gridCol w:w="7054"/>
        <w:gridCol w:w="1226"/>
        <w:gridCol w:w="50"/>
        <w:gridCol w:w="1417"/>
      </w:tblGrid>
      <w:tr w:rsidR="00B12953" w:rsidRPr="00B12953" w14:paraId="4E4ACD0A" w14:textId="77777777" w:rsidTr="00F468C8">
        <w:tc>
          <w:tcPr>
            <w:tcW w:w="7054" w:type="dxa"/>
            <w:tcBorders>
              <w:top w:val="single" w:sz="8" w:space="0" w:color="000000"/>
              <w:left w:val="nil"/>
              <w:bottom w:val="single" w:sz="8" w:space="0" w:color="000000"/>
              <w:right w:val="nil"/>
            </w:tcBorders>
            <w:shd w:val="clear" w:color="auto" w:fill="auto"/>
          </w:tcPr>
          <w:p w14:paraId="12DDADAA" w14:textId="77777777" w:rsidR="00C42DA2" w:rsidRPr="00B12953" w:rsidRDefault="00C42DA2" w:rsidP="00F468C8">
            <w:pPr>
              <w:rPr>
                <w:rFonts w:ascii="Times New Roman" w:eastAsia="PMingLiU" w:hAnsi="Times New Roman"/>
                <w:b/>
                <w:bCs/>
                <w:sz w:val="24"/>
                <w:szCs w:val="24"/>
              </w:rPr>
            </w:pPr>
            <w:r w:rsidRPr="00B12953">
              <w:rPr>
                <w:rFonts w:ascii="Times New Roman" w:eastAsia="PMingLiU" w:hAnsi="Times New Roman"/>
                <w:b/>
                <w:bCs/>
                <w:sz w:val="24"/>
                <w:szCs w:val="24"/>
              </w:rPr>
              <w:t xml:space="preserve">                                                                                                                                                                                                               </w:t>
            </w:r>
          </w:p>
        </w:tc>
        <w:tc>
          <w:tcPr>
            <w:tcW w:w="1276" w:type="dxa"/>
            <w:gridSpan w:val="2"/>
            <w:tcBorders>
              <w:top w:val="single" w:sz="8" w:space="0" w:color="000000"/>
              <w:left w:val="nil"/>
              <w:bottom w:val="single" w:sz="8" w:space="0" w:color="000000"/>
              <w:right w:val="nil"/>
            </w:tcBorders>
            <w:shd w:val="clear" w:color="auto" w:fill="auto"/>
          </w:tcPr>
          <w:p w14:paraId="5D5C1B70" w14:textId="77777777" w:rsidR="00C42DA2" w:rsidRPr="00B12953" w:rsidRDefault="00C42DA2" w:rsidP="00C42DA2">
            <w:pPr>
              <w:ind w:firstLine="0"/>
              <w:rPr>
                <w:rFonts w:ascii="Times New Roman" w:eastAsia="PMingLiU" w:hAnsi="Times New Roman"/>
                <w:b/>
                <w:bCs/>
                <w:sz w:val="24"/>
                <w:szCs w:val="24"/>
              </w:rPr>
            </w:pPr>
            <w:r w:rsidRPr="00B12953">
              <w:rPr>
                <w:rFonts w:ascii="Times New Roman" w:eastAsia="PMingLiU" w:hAnsi="Times New Roman"/>
                <w:b/>
                <w:bCs/>
                <w:sz w:val="24"/>
                <w:szCs w:val="24"/>
              </w:rPr>
              <w:t>n</w:t>
            </w:r>
          </w:p>
        </w:tc>
        <w:tc>
          <w:tcPr>
            <w:tcW w:w="1417" w:type="dxa"/>
            <w:tcBorders>
              <w:top w:val="single" w:sz="8" w:space="0" w:color="000000"/>
              <w:left w:val="nil"/>
              <w:bottom w:val="single" w:sz="8" w:space="0" w:color="000000"/>
              <w:right w:val="nil"/>
            </w:tcBorders>
            <w:shd w:val="clear" w:color="auto" w:fill="auto"/>
          </w:tcPr>
          <w:p w14:paraId="319578DF" w14:textId="77777777" w:rsidR="00C42DA2" w:rsidRPr="00B12953" w:rsidRDefault="00C42DA2" w:rsidP="00F468C8">
            <w:pPr>
              <w:ind w:firstLine="0"/>
              <w:rPr>
                <w:rFonts w:ascii="Times New Roman" w:eastAsia="PMingLiU" w:hAnsi="Times New Roman"/>
                <w:b/>
                <w:bCs/>
                <w:sz w:val="24"/>
                <w:szCs w:val="24"/>
              </w:rPr>
            </w:pPr>
            <w:r w:rsidRPr="00B12953">
              <w:rPr>
                <w:rFonts w:ascii="Times New Roman" w:eastAsia="PMingLiU" w:hAnsi="Times New Roman"/>
                <w:b/>
                <w:bCs/>
                <w:sz w:val="24"/>
                <w:szCs w:val="24"/>
              </w:rPr>
              <w:t>%</w:t>
            </w:r>
          </w:p>
        </w:tc>
      </w:tr>
      <w:tr w:rsidR="00B12953" w:rsidRPr="00B12953" w14:paraId="2BFCCFD1" w14:textId="77777777" w:rsidTr="00F468C8">
        <w:tc>
          <w:tcPr>
            <w:tcW w:w="7054" w:type="dxa"/>
            <w:tcBorders>
              <w:top w:val="single" w:sz="4" w:space="0" w:color="auto"/>
              <w:left w:val="nil"/>
              <w:bottom w:val="nil"/>
              <w:right w:val="nil"/>
            </w:tcBorders>
            <w:shd w:val="clear" w:color="auto" w:fill="auto"/>
          </w:tcPr>
          <w:p w14:paraId="26A8E428" w14:textId="77777777" w:rsidR="00C42DA2" w:rsidRPr="00B12953" w:rsidRDefault="00C42DA2" w:rsidP="00F468C8">
            <w:pPr>
              <w:ind w:right="601" w:firstLine="0"/>
              <w:rPr>
                <w:rFonts w:ascii="Times New Roman" w:eastAsia="PMingLiU" w:hAnsi="Times New Roman"/>
                <w:b/>
                <w:bCs/>
                <w:sz w:val="24"/>
                <w:szCs w:val="24"/>
              </w:rPr>
            </w:pPr>
            <w:r w:rsidRPr="00B12953">
              <w:rPr>
                <w:rFonts w:ascii="Times New Roman" w:eastAsia="PMingLiU" w:hAnsi="Times New Roman"/>
                <w:b/>
                <w:bCs/>
                <w:sz w:val="24"/>
                <w:szCs w:val="24"/>
              </w:rPr>
              <w:t>Distance learning (DL) offered by the academic unit</w:t>
            </w:r>
          </w:p>
        </w:tc>
        <w:tc>
          <w:tcPr>
            <w:tcW w:w="1226" w:type="dxa"/>
            <w:tcBorders>
              <w:top w:val="single" w:sz="4" w:space="0" w:color="auto"/>
              <w:left w:val="nil"/>
              <w:bottom w:val="nil"/>
              <w:right w:val="nil"/>
            </w:tcBorders>
            <w:shd w:val="clear" w:color="auto" w:fill="auto"/>
          </w:tcPr>
          <w:p w14:paraId="38459F1C" w14:textId="77777777" w:rsidR="00C42DA2" w:rsidRPr="00B12953" w:rsidRDefault="00C42DA2" w:rsidP="00F468C8">
            <w:pPr>
              <w:ind w:left="142" w:right="601"/>
              <w:rPr>
                <w:rFonts w:ascii="Times New Roman" w:eastAsia="PMingLiU" w:hAnsi="Times New Roman"/>
                <w:sz w:val="24"/>
                <w:szCs w:val="24"/>
              </w:rPr>
            </w:pPr>
          </w:p>
        </w:tc>
        <w:tc>
          <w:tcPr>
            <w:tcW w:w="1467" w:type="dxa"/>
            <w:gridSpan w:val="2"/>
            <w:tcBorders>
              <w:top w:val="single" w:sz="4" w:space="0" w:color="auto"/>
              <w:left w:val="nil"/>
              <w:bottom w:val="nil"/>
              <w:right w:val="nil"/>
            </w:tcBorders>
            <w:shd w:val="clear" w:color="auto" w:fill="auto"/>
          </w:tcPr>
          <w:p w14:paraId="61F5C113" w14:textId="77777777" w:rsidR="00C42DA2" w:rsidRPr="00B12953" w:rsidRDefault="00C42DA2" w:rsidP="00F468C8">
            <w:pPr>
              <w:ind w:left="142" w:right="601"/>
              <w:rPr>
                <w:rFonts w:ascii="Times New Roman" w:eastAsia="PMingLiU" w:hAnsi="Times New Roman"/>
                <w:sz w:val="24"/>
                <w:szCs w:val="24"/>
              </w:rPr>
            </w:pPr>
          </w:p>
        </w:tc>
      </w:tr>
      <w:tr w:rsidR="00B12953" w:rsidRPr="00B12953" w14:paraId="6EB0322E" w14:textId="77777777" w:rsidTr="00F468C8">
        <w:tc>
          <w:tcPr>
            <w:tcW w:w="7054" w:type="dxa"/>
            <w:tcBorders>
              <w:top w:val="nil"/>
              <w:bottom w:val="nil"/>
            </w:tcBorders>
            <w:shd w:val="clear" w:color="auto" w:fill="auto"/>
          </w:tcPr>
          <w:p w14:paraId="1CBD5D92" w14:textId="3E56520C" w:rsidR="00C42DA2" w:rsidRPr="00B12953" w:rsidRDefault="00C42DA2" w:rsidP="00585CC9">
            <w:pPr>
              <w:ind w:right="601" w:firstLine="0"/>
              <w:rPr>
                <w:rFonts w:ascii="Times New Roman" w:eastAsia="PMingLiU" w:hAnsi="Times New Roman"/>
                <w:b/>
                <w:bCs/>
                <w:sz w:val="24"/>
                <w:szCs w:val="24"/>
              </w:rPr>
            </w:pPr>
            <w:r w:rsidRPr="00B12953">
              <w:rPr>
                <w:rFonts w:ascii="Times New Roman" w:eastAsia="PMingLiU" w:hAnsi="Times New Roman"/>
                <w:bCs/>
                <w:sz w:val="24"/>
                <w:szCs w:val="24"/>
              </w:rPr>
              <w:t>No, all activities have been suspended</w:t>
            </w:r>
          </w:p>
        </w:tc>
        <w:tc>
          <w:tcPr>
            <w:tcW w:w="1226" w:type="dxa"/>
            <w:tcBorders>
              <w:top w:val="nil"/>
              <w:bottom w:val="nil"/>
            </w:tcBorders>
            <w:shd w:val="clear" w:color="auto" w:fill="auto"/>
          </w:tcPr>
          <w:p w14:paraId="27BB58F2" w14:textId="77777777" w:rsidR="00C42DA2" w:rsidRPr="00B12953" w:rsidRDefault="00C42DA2" w:rsidP="00F468C8">
            <w:pPr>
              <w:ind w:right="601" w:firstLine="0"/>
              <w:rPr>
                <w:rFonts w:ascii="Times New Roman" w:eastAsia="PMingLiU" w:hAnsi="Times New Roman"/>
                <w:sz w:val="24"/>
                <w:szCs w:val="24"/>
              </w:rPr>
            </w:pPr>
            <w:r w:rsidRPr="00B12953">
              <w:rPr>
                <w:rFonts w:ascii="Times New Roman" w:eastAsia="PMingLiU" w:hAnsi="Times New Roman"/>
                <w:sz w:val="24"/>
                <w:szCs w:val="24"/>
              </w:rPr>
              <w:t>29</w:t>
            </w:r>
          </w:p>
        </w:tc>
        <w:tc>
          <w:tcPr>
            <w:tcW w:w="1467" w:type="dxa"/>
            <w:gridSpan w:val="2"/>
            <w:tcBorders>
              <w:top w:val="nil"/>
              <w:bottom w:val="nil"/>
            </w:tcBorders>
            <w:shd w:val="clear" w:color="auto" w:fill="auto"/>
          </w:tcPr>
          <w:p w14:paraId="59500A83" w14:textId="77777777" w:rsidR="00C42DA2" w:rsidRPr="00B12953" w:rsidRDefault="00C42DA2" w:rsidP="00F468C8">
            <w:pPr>
              <w:ind w:left="142" w:right="601" w:firstLine="0"/>
              <w:rPr>
                <w:rFonts w:ascii="Times New Roman" w:eastAsia="PMingLiU" w:hAnsi="Times New Roman"/>
                <w:sz w:val="24"/>
                <w:szCs w:val="24"/>
              </w:rPr>
            </w:pPr>
            <w:r w:rsidRPr="00B12953">
              <w:rPr>
                <w:rFonts w:ascii="Times New Roman" w:eastAsia="PMingLiU" w:hAnsi="Times New Roman"/>
                <w:sz w:val="24"/>
                <w:szCs w:val="24"/>
              </w:rPr>
              <w:t>6.3</w:t>
            </w:r>
          </w:p>
        </w:tc>
      </w:tr>
      <w:tr w:rsidR="00B12953" w:rsidRPr="00B12953" w14:paraId="2905EA7A" w14:textId="77777777" w:rsidTr="00F468C8">
        <w:tc>
          <w:tcPr>
            <w:tcW w:w="7054" w:type="dxa"/>
            <w:tcBorders>
              <w:top w:val="nil"/>
              <w:left w:val="nil"/>
              <w:right w:val="nil"/>
            </w:tcBorders>
            <w:shd w:val="clear" w:color="auto" w:fill="auto"/>
          </w:tcPr>
          <w:p w14:paraId="788212CE" w14:textId="77777777" w:rsidR="00C42DA2" w:rsidRPr="00B12953" w:rsidRDefault="00C42DA2" w:rsidP="00585CC9">
            <w:pPr>
              <w:ind w:right="601" w:firstLine="0"/>
              <w:rPr>
                <w:rFonts w:ascii="Times New Roman" w:eastAsia="PMingLiU" w:hAnsi="Times New Roman"/>
                <w:b/>
                <w:bCs/>
                <w:sz w:val="24"/>
                <w:szCs w:val="24"/>
              </w:rPr>
            </w:pPr>
            <w:r w:rsidRPr="00B12953">
              <w:rPr>
                <w:rFonts w:ascii="Times New Roman" w:eastAsia="PMingLiU" w:hAnsi="Times New Roman"/>
                <w:bCs/>
                <w:sz w:val="24"/>
                <w:szCs w:val="24"/>
              </w:rPr>
              <w:t>Yes, and I am following up</w:t>
            </w:r>
          </w:p>
        </w:tc>
        <w:tc>
          <w:tcPr>
            <w:tcW w:w="1226" w:type="dxa"/>
            <w:tcBorders>
              <w:top w:val="nil"/>
              <w:left w:val="nil"/>
              <w:right w:val="nil"/>
            </w:tcBorders>
            <w:shd w:val="clear" w:color="auto" w:fill="auto"/>
          </w:tcPr>
          <w:p w14:paraId="31187208" w14:textId="77777777" w:rsidR="00C42DA2" w:rsidRPr="00B12953" w:rsidRDefault="00C42DA2" w:rsidP="00F468C8">
            <w:pPr>
              <w:ind w:right="601" w:firstLine="0"/>
              <w:rPr>
                <w:rFonts w:ascii="Times New Roman" w:eastAsia="PMingLiU" w:hAnsi="Times New Roman"/>
                <w:sz w:val="24"/>
                <w:szCs w:val="24"/>
              </w:rPr>
            </w:pPr>
            <w:r w:rsidRPr="00B12953">
              <w:rPr>
                <w:rFonts w:ascii="Times New Roman" w:eastAsia="PMingLiU" w:hAnsi="Times New Roman"/>
                <w:sz w:val="24"/>
                <w:szCs w:val="24"/>
              </w:rPr>
              <w:t xml:space="preserve">37     </w:t>
            </w:r>
          </w:p>
        </w:tc>
        <w:tc>
          <w:tcPr>
            <w:tcW w:w="1467" w:type="dxa"/>
            <w:gridSpan w:val="2"/>
            <w:tcBorders>
              <w:top w:val="nil"/>
              <w:left w:val="nil"/>
              <w:right w:val="nil"/>
            </w:tcBorders>
            <w:shd w:val="clear" w:color="auto" w:fill="auto"/>
          </w:tcPr>
          <w:p w14:paraId="11DB66DD" w14:textId="77777777" w:rsidR="00C42DA2" w:rsidRPr="00B12953" w:rsidRDefault="00C42DA2" w:rsidP="00F468C8">
            <w:pPr>
              <w:ind w:left="142" w:right="601" w:firstLine="0"/>
              <w:rPr>
                <w:rFonts w:ascii="Times New Roman" w:eastAsia="PMingLiU" w:hAnsi="Times New Roman"/>
                <w:sz w:val="24"/>
                <w:szCs w:val="24"/>
              </w:rPr>
            </w:pPr>
            <w:r w:rsidRPr="00B12953">
              <w:rPr>
                <w:rFonts w:ascii="Times New Roman" w:eastAsia="PMingLiU" w:hAnsi="Times New Roman"/>
                <w:sz w:val="24"/>
                <w:szCs w:val="24"/>
              </w:rPr>
              <w:t>79</w:t>
            </w:r>
          </w:p>
        </w:tc>
      </w:tr>
      <w:tr w:rsidR="00B12953" w:rsidRPr="00B12953" w14:paraId="50DFBFAA" w14:textId="77777777" w:rsidTr="00F468C8">
        <w:tc>
          <w:tcPr>
            <w:tcW w:w="7054" w:type="dxa"/>
            <w:shd w:val="clear" w:color="auto" w:fill="auto"/>
          </w:tcPr>
          <w:p w14:paraId="63011B04" w14:textId="486DBEE6" w:rsidR="00C42DA2" w:rsidRPr="00B12953" w:rsidRDefault="00C42DA2" w:rsidP="00585CC9">
            <w:pPr>
              <w:ind w:right="601" w:firstLine="0"/>
              <w:rPr>
                <w:rFonts w:ascii="Times New Roman" w:eastAsia="PMingLiU" w:hAnsi="Times New Roman"/>
                <w:b/>
                <w:bCs/>
                <w:sz w:val="24"/>
                <w:szCs w:val="24"/>
              </w:rPr>
            </w:pPr>
            <w:r w:rsidRPr="00B12953">
              <w:rPr>
                <w:rFonts w:ascii="Times New Roman" w:eastAsia="PMingLiU" w:hAnsi="Times New Roman"/>
                <w:bCs/>
                <w:sz w:val="24"/>
                <w:szCs w:val="24"/>
              </w:rPr>
              <w:t xml:space="preserve"> Yes, but I am not following</w:t>
            </w:r>
          </w:p>
        </w:tc>
        <w:tc>
          <w:tcPr>
            <w:tcW w:w="1226" w:type="dxa"/>
            <w:shd w:val="clear" w:color="auto" w:fill="auto"/>
          </w:tcPr>
          <w:p w14:paraId="3C765A58" w14:textId="77777777" w:rsidR="00C42DA2" w:rsidRPr="00B12953" w:rsidRDefault="00C42DA2" w:rsidP="00F468C8">
            <w:pPr>
              <w:ind w:right="601" w:firstLine="0"/>
              <w:rPr>
                <w:rFonts w:ascii="Times New Roman" w:eastAsia="PMingLiU" w:hAnsi="Times New Roman"/>
                <w:sz w:val="24"/>
                <w:szCs w:val="24"/>
              </w:rPr>
            </w:pPr>
            <w:r w:rsidRPr="00B12953">
              <w:rPr>
                <w:rFonts w:ascii="Times New Roman" w:eastAsia="PMingLiU" w:hAnsi="Times New Roman"/>
                <w:sz w:val="24"/>
                <w:szCs w:val="24"/>
              </w:rPr>
              <w:t>68</w:t>
            </w:r>
          </w:p>
        </w:tc>
        <w:tc>
          <w:tcPr>
            <w:tcW w:w="1467" w:type="dxa"/>
            <w:gridSpan w:val="2"/>
            <w:shd w:val="clear" w:color="auto" w:fill="auto"/>
          </w:tcPr>
          <w:p w14:paraId="2374BF68" w14:textId="77777777" w:rsidR="00C42DA2" w:rsidRPr="00B12953" w:rsidRDefault="00C42DA2" w:rsidP="00F468C8">
            <w:pPr>
              <w:ind w:left="142" w:right="601" w:firstLine="0"/>
              <w:rPr>
                <w:rFonts w:ascii="Times New Roman" w:eastAsia="PMingLiU" w:hAnsi="Times New Roman"/>
                <w:sz w:val="24"/>
                <w:szCs w:val="24"/>
              </w:rPr>
            </w:pPr>
            <w:r w:rsidRPr="00B12953">
              <w:rPr>
                <w:rFonts w:ascii="Times New Roman" w:eastAsia="PMingLiU" w:hAnsi="Times New Roman"/>
                <w:sz w:val="24"/>
                <w:szCs w:val="24"/>
              </w:rPr>
              <w:t>14.7</w:t>
            </w:r>
          </w:p>
        </w:tc>
      </w:tr>
      <w:tr w:rsidR="00B12953" w:rsidRPr="00B12953" w14:paraId="33386327" w14:textId="77777777" w:rsidTr="00F468C8">
        <w:tc>
          <w:tcPr>
            <w:tcW w:w="7054" w:type="dxa"/>
            <w:tcBorders>
              <w:left w:val="nil"/>
              <w:right w:val="nil"/>
            </w:tcBorders>
            <w:shd w:val="clear" w:color="auto" w:fill="auto"/>
          </w:tcPr>
          <w:p w14:paraId="32C8B027" w14:textId="77777777" w:rsidR="00C42DA2" w:rsidRPr="00B12953" w:rsidRDefault="00C42DA2" w:rsidP="00F468C8">
            <w:pPr>
              <w:ind w:right="601" w:firstLine="0"/>
              <w:rPr>
                <w:rFonts w:ascii="Times New Roman" w:eastAsia="PMingLiU" w:hAnsi="Times New Roman"/>
                <w:b/>
                <w:bCs/>
                <w:sz w:val="24"/>
                <w:szCs w:val="24"/>
              </w:rPr>
            </w:pPr>
            <w:r w:rsidRPr="00B12953">
              <w:rPr>
                <w:rFonts w:ascii="Times New Roman" w:eastAsia="PMingLiU" w:hAnsi="Times New Roman"/>
                <w:b/>
                <w:bCs/>
                <w:sz w:val="24"/>
                <w:szCs w:val="24"/>
              </w:rPr>
              <w:t>Possible difficulties in participating in distance learning activities at a distance (DL)</w:t>
            </w:r>
          </w:p>
        </w:tc>
        <w:tc>
          <w:tcPr>
            <w:tcW w:w="1226" w:type="dxa"/>
            <w:tcBorders>
              <w:left w:val="nil"/>
              <w:right w:val="nil"/>
            </w:tcBorders>
            <w:shd w:val="clear" w:color="auto" w:fill="auto"/>
          </w:tcPr>
          <w:p w14:paraId="581AA860" w14:textId="77777777" w:rsidR="00C42DA2" w:rsidRPr="00B12953" w:rsidRDefault="00C42DA2" w:rsidP="00F468C8">
            <w:pPr>
              <w:ind w:left="142" w:right="601"/>
              <w:rPr>
                <w:rFonts w:ascii="Times New Roman" w:eastAsia="PMingLiU" w:hAnsi="Times New Roman"/>
                <w:sz w:val="24"/>
                <w:szCs w:val="24"/>
              </w:rPr>
            </w:pPr>
          </w:p>
        </w:tc>
        <w:tc>
          <w:tcPr>
            <w:tcW w:w="1467" w:type="dxa"/>
            <w:gridSpan w:val="2"/>
            <w:tcBorders>
              <w:left w:val="nil"/>
              <w:right w:val="nil"/>
            </w:tcBorders>
            <w:shd w:val="clear" w:color="auto" w:fill="auto"/>
          </w:tcPr>
          <w:p w14:paraId="11BA4D69" w14:textId="77777777" w:rsidR="00C42DA2" w:rsidRPr="00B12953" w:rsidRDefault="00C42DA2" w:rsidP="00F468C8">
            <w:pPr>
              <w:ind w:left="142" w:right="601"/>
              <w:rPr>
                <w:rFonts w:ascii="Times New Roman" w:eastAsia="PMingLiU" w:hAnsi="Times New Roman"/>
                <w:sz w:val="24"/>
                <w:szCs w:val="24"/>
              </w:rPr>
            </w:pPr>
          </w:p>
        </w:tc>
      </w:tr>
      <w:tr w:rsidR="00B12953" w:rsidRPr="00B12953" w14:paraId="0AFC4793" w14:textId="77777777" w:rsidTr="00F468C8">
        <w:tc>
          <w:tcPr>
            <w:tcW w:w="7054" w:type="dxa"/>
            <w:shd w:val="clear" w:color="auto" w:fill="auto"/>
          </w:tcPr>
          <w:p w14:paraId="154096E1" w14:textId="77777777" w:rsidR="00C42DA2" w:rsidRPr="00B12953" w:rsidRDefault="00C42DA2" w:rsidP="00585CC9">
            <w:pPr>
              <w:ind w:right="601" w:firstLine="0"/>
              <w:rPr>
                <w:rFonts w:ascii="Times New Roman" w:eastAsia="PMingLiU" w:hAnsi="Times New Roman"/>
                <w:b/>
                <w:bCs/>
                <w:sz w:val="24"/>
                <w:szCs w:val="24"/>
              </w:rPr>
            </w:pPr>
            <w:r w:rsidRPr="00B12953">
              <w:rPr>
                <w:rFonts w:ascii="Times New Roman" w:eastAsia="PMingLiU" w:hAnsi="Times New Roman"/>
                <w:bCs/>
                <w:sz w:val="24"/>
                <w:szCs w:val="24"/>
              </w:rPr>
              <w:t>Not applicable</w:t>
            </w:r>
          </w:p>
        </w:tc>
        <w:tc>
          <w:tcPr>
            <w:tcW w:w="1226" w:type="dxa"/>
            <w:shd w:val="clear" w:color="auto" w:fill="auto"/>
          </w:tcPr>
          <w:p w14:paraId="69E8E2B1" w14:textId="77777777" w:rsidR="00C42DA2" w:rsidRPr="00B12953" w:rsidRDefault="00C42DA2" w:rsidP="00F468C8">
            <w:pPr>
              <w:ind w:right="601" w:firstLine="0"/>
              <w:rPr>
                <w:rFonts w:ascii="Times New Roman" w:eastAsia="PMingLiU" w:hAnsi="Times New Roman"/>
                <w:sz w:val="24"/>
                <w:szCs w:val="24"/>
              </w:rPr>
            </w:pPr>
            <w:r w:rsidRPr="00B12953">
              <w:rPr>
                <w:rFonts w:ascii="Times New Roman" w:eastAsia="PMingLiU" w:hAnsi="Times New Roman"/>
                <w:sz w:val="24"/>
                <w:szCs w:val="24"/>
              </w:rPr>
              <w:t>3</w:t>
            </w:r>
          </w:p>
        </w:tc>
        <w:tc>
          <w:tcPr>
            <w:tcW w:w="1467" w:type="dxa"/>
            <w:gridSpan w:val="2"/>
            <w:shd w:val="clear" w:color="auto" w:fill="auto"/>
          </w:tcPr>
          <w:p w14:paraId="264D9FE8" w14:textId="77777777" w:rsidR="00C42DA2" w:rsidRPr="00B12953" w:rsidRDefault="00C42DA2" w:rsidP="00F468C8">
            <w:pPr>
              <w:ind w:left="142" w:right="601" w:firstLine="0"/>
              <w:rPr>
                <w:rFonts w:ascii="Times New Roman" w:eastAsia="PMingLiU" w:hAnsi="Times New Roman"/>
                <w:sz w:val="24"/>
                <w:szCs w:val="24"/>
              </w:rPr>
            </w:pPr>
            <w:r w:rsidRPr="00B12953">
              <w:rPr>
                <w:rFonts w:ascii="Times New Roman" w:eastAsia="PMingLiU" w:hAnsi="Times New Roman"/>
                <w:sz w:val="24"/>
                <w:szCs w:val="24"/>
              </w:rPr>
              <w:t>0.6</w:t>
            </w:r>
          </w:p>
        </w:tc>
      </w:tr>
      <w:tr w:rsidR="00B12953" w:rsidRPr="00B12953" w14:paraId="6A943140" w14:textId="77777777" w:rsidTr="00F468C8">
        <w:tc>
          <w:tcPr>
            <w:tcW w:w="7054" w:type="dxa"/>
            <w:tcBorders>
              <w:left w:val="nil"/>
              <w:right w:val="nil"/>
            </w:tcBorders>
            <w:shd w:val="clear" w:color="auto" w:fill="auto"/>
          </w:tcPr>
          <w:p w14:paraId="0B52800A" w14:textId="77777777" w:rsidR="00C42DA2" w:rsidRPr="00B12953" w:rsidRDefault="00C42DA2" w:rsidP="00585CC9">
            <w:pPr>
              <w:ind w:right="601" w:firstLine="0"/>
              <w:rPr>
                <w:rFonts w:ascii="Times New Roman" w:eastAsia="PMingLiU" w:hAnsi="Times New Roman"/>
                <w:b/>
                <w:bCs/>
                <w:sz w:val="24"/>
                <w:szCs w:val="24"/>
              </w:rPr>
            </w:pPr>
            <w:r w:rsidRPr="00B12953">
              <w:rPr>
                <w:rFonts w:ascii="Times New Roman" w:eastAsia="PMingLiU" w:hAnsi="Times New Roman"/>
                <w:bCs/>
                <w:sz w:val="24"/>
                <w:szCs w:val="24"/>
              </w:rPr>
              <w:t>I don't have/had no resources</w:t>
            </w:r>
          </w:p>
        </w:tc>
        <w:tc>
          <w:tcPr>
            <w:tcW w:w="1226" w:type="dxa"/>
            <w:tcBorders>
              <w:left w:val="nil"/>
              <w:right w:val="nil"/>
            </w:tcBorders>
            <w:shd w:val="clear" w:color="auto" w:fill="auto"/>
          </w:tcPr>
          <w:p w14:paraId="7706A47F" w14:textId="77777777" w:rsidR="00C42DA2" w:rsidRPr="00B12953" w:rsidRDefault="00C42DA2" w:rsidP="00F468C8">
            <w:pPr>
              <w:ind w:right="601" w:firstLine="0"/>
              <w:rPr>
                <w:rFonts w:ascii="Times New Roman" w:eastAsia="PMingLiU" w:hAnsi="Times New Roman"/>
                <w:sz w:val="24"/>
                <w:szCs w:val="24"/>
              </w:rPr>
            </w:pPr>
            <w:r w:rsidRPr="00B12953">
              <w:rPr>
                <w:rFonts w:ascii="Times New Roman" w:eastAsia="PMingLiU" w:hAnsi="Times New Roman"/>
                <w:sz w:val="24"/>
                <w:szCs w:val="24"/>
              </w:rPr>
              <w:t>28</w:t>
            </w:r>
          </w:p>
        </w:tc>
        <w:tc>
          <w:tcPr>
            <w:tcW w:w="1467" w:type="dxa"/>
            <w:gridSpan w:val="2"/>
            <w:tcBorders>
              <w:left w:val="nil"/>
              <w:right w:val="nil"/>
            </w:tcBorders>
            <w:shd w:val="clear" w:color="auto" w:fill="auto"/>
          </w:tcPr>
          <w:p w14:paraId="54E18410" w14:textId="77777777" w:rsidR="00C42DA2" w:rsidRPr="00B12953" w:rsidRDefault="00C42DA2" w:rsidP="00F468C8">
            <w:pPr>
              <w:ind w:right="601" w:firstLine="0"/>
              <w:rPr>
                <w:rFonts w:ascii="Times New Roman" w:eastAsia="PMingLiU" w:hAnsi="Times New Roman"/>
                <w:sz w:val="24"/>
                <w:szCs w:val="24"/>
              </w:rPr>
            </w:pPr>
            <w:r w:rsidRPr="00B12953">
              <w:rPr>
                <w:rFonts w:ascii="Times New Roman" w:eastAsia="PMingLiU" w:hAnsi="Times New Roman"/>
                <w:sz w:val="24"/>
                <w:szCs w:val="24"/>
              </w:rPr>
              <w:t xml:space="preserve">  6</w:t>
            </w:r>
          </w:p>
        </w:tc>
      </w:tr>
      <w:tr w:rsidR="00B12953" w:rsidRPr="00B12953" w14:paraId="605FBF3A" w14:textId="77777777" w:rsidTr="00F468C8">
        <w:tc>
          <w:tcPr>
            <w:tcW w:w="7054" w:type="dxa"/>
            <w:shd w:val="clear" w:color="auto" w:fill="auto"/>
          </w:tcPr>
          <w:p w14:paraId="5232637A" w14:textId="77777777" w:rsidR="00C42DA2" w:rsidRPr="00B12953" w:rsidRDefault="00C42DA2" w:rsidP="00585CC9">
            <w:pPr>
              <w:ind w:right="601" w:firstLine="0"/>
              <w:rPr>
                <w:rFonts w:ascii="Times New Roman" w:eastAsia="PMingLiU" w:hAnsi="Times New Roman"/>
                <w:b/>
                <w:bCs/>
                <w:sz w:val="24"/>
                <w:szCs w:val="24"/>
              </w:rPr>
            </w:pPr>
            <w:r w:rsidRPr="00B12953">
              <w:rPr>
                <w:rFonts w:ascii="Times New Roman" w:eastAsia="PMingLiU" w:hAnsi="Times New Roman"/>
                <w:bCs/>
                <w:sz w:val="24"/>
                <w:szCs w:val="24"/>
              </w:rPr>
              <w:t>I started to follow but had difficulty</w:t>
            </w:r>
          </w:p>
        </w:tc>
        <w:tc>
          <w:tcPr>
            <w:tcW w:w="1226" w:type="dxa"/>
            <w:shd w:val="clear" w:color="auto" w:fill="auto"/>
          </w:tcPr>
          <w:p w14:paraId="721F297E" w14:textId="77777777" w:rsidR="00C42DA2" w:rsidRPr="00B12953" w:rsidRDefault="00C42DA2" w:rsidP="00F468C8">
            <w:pPr>
              <w:ind w:right="601" w:firstLine="0"/>
              <w:rPr>
                <w:rFonts w:ascii="Times New Roman" w:eastAsia="PMingLiU" w:hAnsi="Times New Roman"/>
                <w:sz w:val="24"/>
                <w:szCs w:val="24"/>
              </w:rPr>
            </w:pPr>
            <w:r w:rsidRPr="00B12953">
              <w:rPr>
                <w:rFonts w:ascii="Times New Roman" w:eastAsia="PMingLiU" w:hAnsi="Times New Roman"/>
                <w:sz w:val="24"/>
                <w:szCs w:val="24"/>
              </w:rPr>
              <w:t>24</w:t>
            </w:r>
          </w:p>
        </w:tc>
        <w:tc>
          <w:tcPr>
            <w:tcW w:w="1467" w:type="dxa"/>
            <w:gridSpan w:val="2"/>
            <w:shd w:val="clear" w:color="auto" w:fill="auto"/>
          </w:tcPr>
          <w:p w14:paraId="3087AF60" w14:textId="77777777" w:rsidR="00C42DA2" w:rsidRPr="00B12953" w:rsidRDefault="00C42DA2" w:rsidP="00F468C8">
            <w:pPr>
              <w:ind w:left="142" w:right="601" w:firstLine="0"/>
              <w:rPr>
                <w:rFonts w:ascii="Times New Roman" w:eastAsia="PMingLiU" w:hAnsi="Times New Roman"/>
                <w:sz w:val="24"/>
                <w:szCs w:val="24"/>
              </w:rPr>
            </w:pPr>
            <w:r w:rsidRPr="00B12953">
              <w:rPr>
                <w:rFonts w:ascii="Times New Roman" w:eastAsia="PMingLiU" w:hAnsi="Times New Roman"/>
                <w:sz w:val="24"/>
                <w:szCs w:val="24"/>
              </w:rPr>
              <w:t>5.2</w:t>
            </w:r>
          </w:p>
        </w:tc>
      </w:tr>
      <w:tr w:rsidR="00B12953" w:rsidRPr="00B12953" w14:paraId="23466EEC" w14:textId="77777777" w:rsidTr="00F468C8">
        <w:tc>
          <w:tcPr>
            <w:tcW w:w="7054" w:type="dxa"/>
            <w:tcBorders>
              <w:left w:val="nil"/>
              <w:right w:val="nil"/>
            </w:tcBorders>
            <w:shd w:val="clear" w:color="auto" w:fill="auto"/>
          </w:tcPr>
          <w:p w14:paraId="54380D9A" w14:textId="77777777" w:rsidR="00C42DA2" w:rsidRPr="00B12953" w:rsidRDefault="00C42DA2" w:rsidP="00585CC9">
            <w:pPr>
              <w:ind w:right="601" w:firstLine="0"/>
              <w:rPr>
                <w:rFonts w:ascii="Times New Roman" w:eastAsia="PMingLiU" w:hAnsi="Times New Roman"/>
                <w:b/>
                <w:bCs/>
                <w:sz w:val="24"/>
                <w:szCs w:val="24"/>
              </w:rPr>
            </w:pPr>
            <w:r w:rsidRPr="00B12953">
              <w:rPr>
                <w:rFonts w:ascii="Times New Roman" w:eastAsia="PMingLiU" w:hAnsi="Times New Roman"/>
                <w:bCs/>
                <w:sz w:val="24"/>
                <w:szCs w:val="24"/>
              </w:rPr>
              <w:t>Had to work or help at home</w:t>
            </w:r>
          </w:p>
        </w:tc>
        <w:tc>
          <w:tcPr>
            <w:tcW w:w="1226" w:type="dxa"/>
            <w:tcBorders>
              <w:left w:val="nil"/>
              <w:right w:val="nil"/>
            </w:tcBorders>
            <w:shd w:val="clear" w:color="auto" w:fill="auto"/>
          </w:tcPr>
          <w:p w14:paraId="056EBE9E" w14:textId="77777777" w:rsidR="00C42DA2" w:rsidRPr="00B12953" w:rsidRDefault="00C42DA2" w:rsidP="00F468C8">
            <w:pPr>
              <w:ind w:right="601" w:firstLine="0"/>
              <w:rPr>
                <w:rFonts w:ascii="Times New Roman" w:eastAsia="PMingLiU" w:hAnsi="Times New Roman"/>
                <w:sz w:val="24"/>
                <w:szCs w:val="24"/>
              </w:rPr>
            </w:pPr>
            <w:r w:rsidRPr="00B12953">
              <w:rPr>
                <w:rFonts w:ascii="Times New Roman" w:eastAsia="PMingLiU" w:hAnsi="Times New Roman"/>
                <w:sz w:val="24"/>
                <w:szCs w:val="24"/>
              </w:rPr>
              <w:t>4</w:t>
            </w:r>
          </w:p>
        </w:tc>
        <w:tc>
          <w:tcPr>
            <w:tcW w:w="1467" w:type="dxa"/>
            <w:gridSpan w:val="2"/>
            <w:tcBorders>
              <w:left w:val="nil"/>
              <w:right w:val="nil"/>
            </w:tcBorders>
            <w:shd w:val="clear" w:color="auto" w:fill="auto"/>
          </w:tcPr>
          <w:p w14:paraId="04935592" w14:textId="77777777" w:rsidR="00C42DA2" w:rsidRPr="00B12953" w:rsidRDefault="00C42DA2" w:rsidP="00F468C8">
            <w:pPr>
              <w:ind w:left="142" w:right="601" w:firstLine="0"/>
              <w:rPr>
                <w:rFonts w:ascii="Times New Roman" w:eastAsia="PMingLiU" w:hAnsi="Times New Roman"/>
                <w:sz w:val="24"/>
                <w:szCs w:val="24"/>
              </w:rPr>
            </w:pPr>
            <w:r w:rsidRPr="00B12953">
              <w:rPr>
                <w:rFonts w:ascii="Times New Roman" w:eastAsia="PMingLiU" w:hAnsi="Times New Roman"/>
                <w:sz w:val="24"/>
                <w:szCs w:val="24"/>
              </w:rPr>
              <w:t>0.8</w:t>
            </w:r>
          </w:p>
        </w:tc>
      </w:tr>
      <w:tr w:rsidR="00B12953" w:rsidRPr="00B12953" w14:paraId="515852FE" w14:textId="77777777" w:rsidTr="00F468C8">
        <w:tc>
          <w:tcPr>
            <w:tcW w:w="7054" w:type="dxa"/>
            <w:shd w:val="clear" w:color="auto" w:fill="auto"/>
          </w:tcPr>
          <w:p w14:paraId="601A2601" w14:textId="77777777" w:rsidR="00C42DA2" w:rsidRPr="00B12953" w:rsidRDefault="00C42DA2" w:rsidP="00585CC9">
            <w:pPr>
              <w:ind w:right="601" w:firstLine="0"/>
              <w:rPr>
                <w:rFonts w:ascii="Times New Roman" w:eastAsia="PMingLiU" w:hAnsi="Times New Roman"/>
                <w:b/>
                <w:bCs/>
                <w:sz w:val="24"/>
                <w:szCs w:val="24"/>
                <w:lang w:val="pt-BR"/>
              </w:rPr>
            </w:pPr>
            <w:r w:rsidRPr="00B12953">
              <w:rPr>
                <w:rFonts w:ascii="Times New Roman" w:hAnsi="Times New Roman"/>
                <w:sz w:val="24"/>
                <w:szCs w:val="24"/>
              </w:rPr>
              <w:t>Family health problems</w:t>
            </w:r>
          </w:p>
        </w:tc>
        <w:tc>
          <w:tcPr>
            <w:tcW w:w="1226" w:type="dxa"/>
            <w:shd w:val="clear" w:color="auto" w:fill="auto"/>
          </w:tcPr>
          <w:p w14:paraId="6630DF22" w14:textId="77777777" w:rsidR="00C42DA2" w:rsidRPr="00B12953" w:rsidRDefault="00C42DA2" w:rsidP="00F468C8">
            <w:pPr>
              <w:ind w:right="601" w:firstLine="0"/>
              <w:rPr>
                <w:rFonts w:ascii="Times New Roman" w:eastAsia="PMingLiU" w:hAnsi="Times New Roman"/>
                <w:sz w:val="24"/>
                <w:szCs w:val="24"/>
              </w:rPr>
            </w:pPr>
            <w:r w:rsidRPr="00B12953">
              <w:rPr>
                <w:rFonts w:ascii="Times New Roman" w:eastAsia="PMingLiU" w:hAnsi="Times New Roman"/>
                <w:sz w:val="24"/>
                <w:szCs w:val="24"/>
              </w:rPr>
              <w:t>3</w:t>
            </w:r>
          </w:p>
        </w:tc>
        <w:tc>
          <w:tcPr>
            <w:tcW w:w="1467" w:type="dxa"/>
            <w:gridSpan w:val="2"/>
            <w:shd w:val="clear" w:color="auto" w:fill="auto"/>
          </w:tcPr>
          <w:p w14:paraId="7BED1555" w14:textId="77777777" w:rsidR="00C42DA2" w:rsidRPr="00B12953" w:rsidRDefault="00C42DA2" w:rsidP="00F468C8">
            <w:pPr>
              <w:ind w:right="601" w:firstLine="0"/>
              <w:rPr>
                <w:rFonts w:ascii="Times New Roman" w:eastAsia="PMingLiU" w:hAnsi="Times New Roman"/>
                <w:sz w:val="24"/>
                <w:szCs w:val="24"/>
              </w:rPr>
            </w:pPr>
            <w:r w:rsidRPr="00B12953">
              <w:rPr>
                <w:rFonts w:ascii="Times New Roman" w:eastAsia="PMingLiU" w:hAnsi="Times New Roman"/>
                <w:sz w:val="24"/>
                <w:szCs w:val="24"/>
              </w:rPr>
              <w:t xml:space="preserve">   0.6</w:t>
            </w:r>
          </w:p>
        </w:tc>
      </w:tr>
      <w:tr w:rsidR="00B12953" w:rsidRPr="00B12953" w14:paraId="0AC35E70" w14:textId="77777777" w:rsidTr="00F468C8">
        <w:tc>
          <w:tcPr>
            <w:tcW w:w="7054" w:type="dxa"/>
            <w:tcBorders>
              <w:left w:val="nil"/>
              <w:right w:val="nil"/>
            </w:tcBorders>
            <w:shd w:val="clear" w:color="auto" w:fill="auto"/>
          </w:tcPr>
          <w:p w14:paraId="4474B084" w14:textId="77777777" w:rsidR="00C42DA2" w:rsidRPr="00B12953" w:rsidRDefault="00C42DA2" w:rsidP="00585CC9">
            <w:pPr>
              <w:ind w:right="601" w:firstLine="0"/>
              <w:rPr>
                <w:rFonts w:ascii="Times New Roman" w:eastAsia="PMingLiU" w:hAnsi="Times New Roman"/>
                <w:b/>
                <w:bCs/>
                <w:sz w:val="24"/>
                <w:szCs w:val="24"/>
              </w:rPr>
            </w:pPr>
            <w:r w:rsidRPr="00B12953">
              <w:rPr>
                <w:rFonts w:ascii="Times New Roman" w:hAnsi="Times New Roman"/>
                <w:sz w:val="24"/>
                <w:szCs w:val="24"/>
              </w:rPr>
              <w:t>I didn't get a place</w:t>
            </w:r>
          </w:p>
        </w:tc>
        <w:tc>
          <w:tcPr>
            <w:tcW w:w="1226" w:type="dxa"/>
            <w:tcBorders>
              <w:left w:val="nil"/>
              <w:right w:val="nil"/>
            </w:tcBorders>
            <w:shd w:val="clear" w:color="auto" w:fill="auto"/>
          </w:tcPr>
          <w:p w14:paraId="4BA4946A" w14:textId="77777777" w:rsidR="00C42DA2" w:rsidRPr="00B12953" w:rsidRDefault="00C42DA2" w:rsidP="00F468C8">
            <w:pPr>
              <w:ind w:right="601" w:firstLine="0"/>
              <w:rPr>
                <w:rFonts w:ascii="Times New Roman" w:eastAsia="PMingLiU" w:hAnsi="Times New Roman"/>
                <w:sz w:val="24"/>
                <w:szCs w:val="24"/>
              </w:rPr>
            </w:pPr>
            <w:r w:rsidRPr="00B12953">
              <w:rPr>
                <w:rFonts w:ascii="Times New Roman" w:eastAsia="PMingLiU" w:hAnsi="Times New Roman"/>
                <w:sz w:val="24"/>
                <w:szCs w:val="24"/>
              </w:rPr>
              <w:t>3</w:t>
            </w:r>
          </w:p>
        </w:tc>
        <w:tc>
          <w:tcPr>
            <w:tcW w:w="1467" w:type="dxa"/>
            <w:gridSpan w:val="2"/>
            <w:tcBorders>
              <w:left w:val="nil"/>
              <w:right w:val="nil"/>
            </w:tcBorders>
            <w:shd w:val="clear" w:color="auto" w:fill="auto"/>
          </w:tcPr>
          <w:p w14:paraId="03DE85E5" w14:textId="77777777" w:rsidR="00C42DA2" w:rsidRPr="00B12953" w:rsidRDefault="00C42DA2" w:rsidP="00F468C8">
            <w:pPr>
              <w:ind w:right="601" w:firstLine="0"/>
              <w:rPr>
                <w:rFonts w:ascii="Times New Roman" w:eastAsia="PMingLiU" w:hAnsi="Times New Roman"/>
                <w:sz w:val="24"/>
                <w:szCs w:val="24"/>
              </w:rPr>
            </w:pPr>
            <w:r w:rsidRPr="00B12953">
              <w:rPr>
                <w:rFonts w:ascii="Times New Roman" w:eastAsia="PMingLiU" w:hAnsi="Times New Roman"/>
                <w:sz w:val="24"/>
                <w:szCs w:val="24"/>
              </w:rPr>
              <w:t xml:space="preserve">   0.6</w:t>
            </w:r>
          </w:p>
        </w:tc>
      </w:tr>
      <w:tr w:rsidR="00B12953" w:rsidRPr="00B12953" w14:paraId="1BA77A7A" w14:textId="77777777" w:rsidTr="00F468C8">
        <w:tc>
          <w:tcPr>
            <w:tcW w:w="7054" w:type="dxa"/>
            <w:shd w:val="clear" w:color="auto" w:fill="auto"/>
          </w:tcPr>
          <w:p w14:paraId="040AA3AA" w14:textId="77777777" w:rsidR="00C42DA2" w:rsidRPr="00B12953" w:rsidRDefault="00C42DA2" w:rsidP="00585CC9">
            <w:pPr>
              <w:ind w:right="601" w:firstLine="0"/>
              <w:rPr>
                <w:rFonts w:ascii="Times New Roman" w:eastAsia="PMingLiU" w:hAnsi="Times New Roman"/>
                <w:b/>
                <w:bCs/>
                <w:sz w:val="24"/>
                <w:szCs w:val="24"/>
              </w:rPr>
            </w:pPr>
            <w:r w:rsidRPr="00B12953">
              <w:rPr>
                <w:rFonts w:ascii="Times New Roman" w:hAnsi="Times New Roman"/>
                <w:sz w:val="24"/>
                <w:szCs w:val="24"/>
              </w:rPr>
              <w:t>I didn't like the course / no courses offered</w:t>
            </w:r>
          </w:p>
        </w:tc>
        <w:tc>
          <w:tcPr>
            <w:tcW w:w="1226" w:type="dxa"/>
            <w:shd w:val="clear" w:color="auto" w:fill="auto"/>
          </w:tcPr>
          <w:p w14:paraId="27357458" w14:textId="77777777" w:rsidR="00C42DA2" w:rsidRPr="00B12953" w:rsidRDefault="00C42DA2" w:rsidP="00F468C8">
            <w:pPr>
              <w:ind w:right="601" w:firstLine="0"/>
              <w:rPr>
                <w:rFonts w:ascii="Times New Roman" w:eastAsia="PMingLiU" w:hAnsi="Times New Roman"/>
                <w:sz w:val="24"/>
                <w:szCs w:val="24"/>
              </w:rPr>
            </w:pPr>
            <w:r w:rsidRPr="00B12953">
              <w:rPr>
                <w:rFonts w:ascii="Times New Roman" w:eastAsia="PMingLiU" w:hAnsi="Times New Roman"/>
                <w:sz w:val="24"/>
                <w:szCs w:val="24"/>
              </w:rPr>
              <w:t>398</w:t>
            </w:r>
          </w:p>
        </w:tc>
        <w:tc>
          <w:tcPr>
            <w:tcW w:w="1467" w:type="dxa"/>
            <w:gridSpan w:val="2"/>
            <w:shd w:val="clear" w:color="auto" w:fill="auto"/>
          </w:tcPr>
          <w:p w14:paraId="48BD27AA" w14:textId="77777777" w:rsidR="00C42DA2" w:rsidRPr="00B12953" w:rsidRDefault="00C42DA2" w:rsidP="00F468C8">
            <w:pPr>
              <w:ind w:right="601" w:firstLine="0"/>
              <w:rPr>
                <w:rFonts w:ascii="Times New Roman" w:eastAsia="PMingLiU" w:hAnsi="Times New Roman"/>
                <w:sz w:val="24"/>
                <w:szCs w:val="24"/>
              </w:rPr>
            </w:pPr>
            <w:r w:rsidRPr="00B12953">
              <w:rPr>
                <w:rFonts w:ascii="Times New Roman" w:eastAsia="PMingLiU" w:hAnsi="Times New Roman"/>
                <w:sz w:val="24"/>
                <w:szCs w:val="24"/>
              </w:rPr>
              <w:t xml:space="preserve">   86</w:t>
            </w:r>
          </w:p>
        </w:tc>
      </w:tr>
      <w:tr w:rsidR="00B12953" w:rsidRPr="00B12953" w14:paraId="23140A51" w14:textId="77777777" w:rsidTr="00F468C8">
        <w:tc>
          <w:tcPr>
            <w:tcW w:w="7054" w:type="dxa"/>
            <w:tcBorders>
              <w:left w:val="nil"/>
              <w:right w:val="nil"/>
            </w:tcBorders>
            <w:shd w:val="clear" w:color="auto" w:fill="auto"/>
          </w:tcPr>
          <w:p w14:paraId="03126C5F" w14:textId="77777777" w:rsidR="00C42DA2" w:rsidRPr="00B12953" w:rsidRDefault="00C42DA2" w:rsidP="00585CC9">
            <w:pPr>
              <w:ind w:right="601" w:firstLine="0"/>
              <w:rPr>
                <w:rFonts w:ascii="Times New Roman" w:eastAsia="PMingLiU" w:hAnsi="Times New Roman"/>
                <w:b/>
                <w:bCs/>
                <w:sz w:val="24"/>
                <w:szCs w:val="24"/>
              </w:rPr>
            </w:pPr>
            <w:r w:rsidRPr="00B12953">
              <w:rPr>
                <w:rFonts w:ascii="Times New Roman" w:hAnsi="Times New Roman"/>
                <w:sz w:val="24"/>
                <w:szCs w:val="24"/>
              </w:rPr>
              <w:lastRenderedPageBreak/>
              <w:t>Ignored</w:t>
            </w:r>
          </w:p>
        </w:tc>
        <w:tc>
          <w:tcPr>
            <w:tcW w:w="1226" w:type="dxa"/>
            <w:tcBorders>
              <w:left w:val="nil"/>
              <w:right w:val="nil"/>
            </w:tcBorders>
            <w:shd w:val="clear" w:color="auto" w:fill="auto"/>
          </w:tcPr>
          <w:p w14:paraId="74D42803" w14:textId="77777777" w:rsidR="00C42DA2" w:rsidRPr="00B12953" w:rsidRDefault="00C42DA2" w:rsidP="00F468C8">
            <w:pPr>
              <w:ind w:right="601" w:firstLine="0"/>
              <w:rPr>
                <w:rFonts w:ascii="Times New Roman" w:eastAsia="PMingLiU" w:hAnsi="Times New Roman"/>
                <w:sz w:val="24"/>
                <w:szCs w:val="24"/>
              </w:rPr>
            </w:pPr>
            <w:r w:rsidRPr="00B12953">
              <w:rPr>
                <w:rFonts w:ascii="Times New Roman" w:eastAsia="PMingLiU" w:hAnsi="Times New Roman"/>
                <w:sz w:val="24"/>
                <w:szCs w:val="24"/>
              </w:rPr>
              <w:t>1</w:t>
            </w:r>
          </w:p>
        </w:tc>
        <w:tc>
          <w:tcPr>
            <w:tcW w:w="1467" w:type="dxa"/>
            <w:gridSpan w:val="2"/>
            <w:tcBorders>
              <w:left w:val="nil"/>
              <w:right w:val="nil"/>
            </w:tcBorders>
            <w:shd w:val="clear" w:color="auto" w:fill="auto"/>
          </w:tcPr>
          <w:p w14:paraId="0A100171" w14:textId="77777777" w:rsidR="00C42DA2" w:rsidRPr="00B12953" w:rsidRDefault="00C42DA2" w:rsidP="00F468C8">
            <w:pPr>
              <w:ind w:right="601" w:firstLine="0"/>
              <w:rPr>
                <w:rFonts w:ascii="Times New Roman" w:eastAsia="PMingLiU" w:hAnsi="Times New Roman"/>
                <w:sz w:val="24"/>
                <w:szCs w:val="24"/>
              </w:rPr>
            </w:pPr>
            <w:r w:rsidRPr="00B12953">
              <w:rPr>
                <w:rFonts w:ascii="Times New Roman" w:eastAsia="PMingLiU" w:hAnsi="Times New Roman"/>
                <w:sz w:val="24"/>
                <w:szCs w:val="24"/>
              </w:rPr>
              <w:t xml:space="preserve">   0.2</w:t>
            </w:r>
          </w:p>
        </w:tc>
      </w:tr>
      <w:tr w:rsidR="00B12953" w:rsidRPr="00B12953" w14:paraId="6650620C" w14:textId="77777777" w:rsidTr="00F468C8">
        <w:tc>
          <w:tcPr>
            <w:tcW w:w="7054" w:type="dxa"/>
            <w:shd w:val="clear" w:color="auto" w:fill="auto"/>
          </w:tcPr>
          <w:p w14:paraId="52DC9D17" w14:textId="77777777" w:rsidR="00C42DA2" w:rsidRPr="00B12953" w:rsidRDefault="00C42DA2" w:rsidP="00F468C8">
            <w:pPr>
              <w:ind w:right="601" w:firstLine="0"/>
              <w:rPr>
                <w:rFonts w:ascii="Times New Roman" w:eastAsia="PMingLiU" w:hAnsi="Times New Roman"/>
                <w:b/>
                <w:bCs/>
                <w:sz w:val="24"/>
                <w:szCs w:val="24"/>
              </w:rPr>
            </w:pPr>
            <w:r w:rsidRPr="00B12953">
              <w:rPr>
                <w:rFonts w:ascii="Times New Roman" w:eastAsia="PMingLiU" w:hAnsi="Times New Roman"/>
                <w:b/>
                <w:bCs/>
                <w:sz w:val="24"/>
                <w:szCs w:val="24"/>
              </w:rPr>
              <w:t>Contribution of distance learning (DLT) activity in the context of the COVID-19 pandemic</w:t>
            </w:r>
          </w:p>
        </w:tc>
        <w:tc>
          <w:tcPr>
            <w:tcW w:w="1226" w:type="dxa"/>
            <w:shd w:val="clear" w:color="auto" w:fill="auto"/>
          </w:tcPr>
          <w:p w14:paraId="7483691F" w14:textId="77777777" w:rsidR="00C42DA2" w:rsidRPr="00B12953" w:rsidRDefault="00C42DA2" w:rsidP="00F468C8">
            <w:pPr>
              <w:ind w:right="601"/>
              <w:jc w:val="center"/>
              <w:rPr>
                <w:rFonts w:ascii="Times New Roman" w:eastAsia="PMingLiU" w:hAnsi="Times New Roman"/>
                <w:sz w:val="24"/>
                <w:szCs w:val="24"/>
              </w:rPr>
            </w:pPr>
          </w:p>
        </w:tc>
        <w:tc>
          <w:tcPr>
            <w:tcW w:w="1467" w:type="dxa"/>
            <w:gridSpan w:val="2"/>
            <w:shd w:val="clear" w:color="auto" w:fill="auto"/>
          </w:tcPr>
          <w:p w14:paraId="7064CE6F" w14:textId="77777777" w:rsidR="00C42DA2" w:rsidRPr="00B12953" w:rsidRDefault="00C42DA2" w:rsidP="00F468C8">
            <w:pPr>
              <w:ind w:right="601"/>
              <w:jc w:val="center"/>
              <w:rPr>
                <w:rFonts w:ascii="Times New Roman" w:eastAsia="PMingLiU" w:hAnsi="Times New Roman"/>
                <w:sz w:val="24"/>
                <w:szCs w:val="24"/>
              </w:rPr>
            </w:pPr>
          </w:p>
        </w:tc>
      </w:tr>
      <w:tr w:rsidR="00B12953" w:rsidRPr="00B12953" w14:paraId="43B4F36B" w14:textId="77777777" w:rsidTr="00F468C8">
        <w:tc>
          <w:tcPr>
            <w:tcW w:w="7054" w:type="dxa"/>
            <w:tcBorders>
              <w:left w:val="nil"/>
              <w:right w:val="nil"/>
            </w:tcBorders>
            <w:shd w:val="clear" w:color="auto" w:fill="auto"/>
          </w:tcPr>
          <w:p w14:paraId="34CE4B97" w14:textId="77777777" w:rsidR="00C42DA2" w:rsidRPr="00B12953" w:rsidRDefault="00C42DA2" w:rsidP="00585CC9">
            <w:pPr>
              <w:ind w:right="601" w:firstLine="0"/>
              <w:rPr>
                <w:rFonts w:ascii="Times New Roman" w:eastAsia="PMingLiU" w:hAnsi="Times New Roman"/>
                <w:b/>
                <w:bCs/>
                <w:sz w:val="24"/>
                <w:szCs w:val="24"/>
              </w:rPr>
            </w:pPr>
            <w:r w:rsidRPr="00B12953">
              <w:rPr>
                <w:rFonts w:ascii="Times New Roman" w:hAnsi="Times New Roman"/>
                <w:sz w:val="24"/>
                <w:szCs w:val="24"/>
              </w:rPr>
              <w:t>More hinder than help</w:t>
            </w:r>
          </w:p>
        </w:tc>
        <w:tc>
          <w:tcPr>
            <w:tcW w:w="1226" w:type="dxa"/>
            <w:tcBorders>
              <w:left w:val="nil"/>
              <w:right w:val="nil"/>
            </w:tcBorders>
            <w:shd w:val="clear" w:color="auto" w:fill="auto"/>
          </w:tcPr>
          <w:p w14:paraId="6936A28A" w14:textId="77777777" w:rsidR="00C42DA2" w:rsidRPr="00B12953" w:rsidRDefault="00C42DA2" w:rsidP="00F468C8">
            <w:pPr>
              <w:ind w:right="601" w:firstLine="0"/>
              <w:rPr>
                <w:rFonts w:ascii="Times New Roman" w:eastAsia="PMingLiU" w:hAnsi="Times New Roman"/>
                <w:sz w:val="24"/>
                <w:szCs w:val="24"/>
              </w:rPr>
            </w:pPr>
            <w:r w:rsidRPr="00B12953">
              <w:rPr>
                <w:rFonts w:ascii="Times New Roman" w:eastAsia="PMingLiU" w:hAnsi="Times New Roman"/>
                <w:sz w:val="24"/>
                <w:szCs w:val="24"/>
              </w:rPr>
              <w:t>21</w:t>
            </w:r>
          </w:p>
        </w:tc>
        <w:tc>
          <w:tcPr>
            <w:tcW w:w="1467" w:type="dxa"/>
            <w:gridSpan w:val="2"/>
            <w:tcBorders>
              <w:left w:val="nil"/>
              <w:right w:val="nil"/>
            </w:tcBorders>
            <w:shd w:val="clear" w:color="auto" w:fill="auto"/>
          </w:tcPr>
          <w:p w14:paraId="70067B4C" w14:textId="77777777" w:rsidR="00C42DA2" w:rsidRPr="00B12953" w:rsidRDefault="00C42DA2" w:rsidP="00F468C8">
            <w:pPr>
              <w:ind w:right="601" w:firstLine="0"/>
              <w:rPr>
                <w:rFonts w:ascii="Times New Roman" w:eastAsia="PMingLiU" w:hAnsi="Times New Roman"/>
                <w:sz w:val="24"/>
                <w:szCs w:val="24"/>
              </w:rPr>
            </w:pPr>
            <w:r w:rsidRPr="00B12953">
              <w:rPr>
                <w:rFonts w:ascii="Times New Roman" w:eastAsia="PMingLiU" w:hAnsi="Times New Roman"/>
                <w:sz w:val="24"/>
                <w:szCs w:val="24"/>
              </w:rPr>
              <w:t xml:space="preserve">   4.5</w:t>
            </w:r>
          </w:p>
        </w:tc>
      </w:tr>
      <w:tr w:rsidR="00B12953" w:rsidRPr="00B12953" w14:paraId="2A79DAE7" w14:textId="77777777" w:rsidTr="00F468C8">
        <w:tc>
          <w:tcPr>
            <w:tcW w:w="7054" w:type="dxa"/>
            <w:shd w:val="clear" w:color="auto" w:fill="auto"/>
          </w:tcPr>
          <w:p w14:paraId="0FEB1D6D" w14:textId="77777777" w:rsidR="00C42DA2" w:rsidRPr="00B12953" w:rsidRDefault="00C42DA2" w:rsidP="00585CC9">
            <w:pPr>
              <w:ind w:right="601" w:firstLine="0"/>
              <w:rPr>
                <w:rFonts w:ascii="Times New Roman" w:eastAsia="PMingLiU" w:hAnsi="Times New Roman"/>
                <w:b/>
                <w:bCs/>
                <w:sz w:val="24"/>
                <w:szCs w:val="24"/>
              </w:rPr>
            </w:pPr>
            <w:r w:rsidRPr="00B12953">
              <w:rPr>
                <w:rFonts w:ascii="Times New Roman" w:hAnsi="Times New Roman"/>
                <w:sz w:val="24"/>
                <w:szCs w:val="24"/>
              </w:rPr>
              <w:t>They neither hinder nor help</w:t>
            </w:r>
          </w:p>
        </w:tc>
        <w:tc>
          <w:tcPr>
            <w:tcW w:w="1226" w:type="dxa"/>
            <w:shd w:val="clear" w:color="auto" w:fill="auto"/>
          </w:tcPr>
          <w:p w14:paraId="49D49200" w14:textId="77777777" w:rsidR="00C42DA2" w:rsidRPr="00B12953" w:rsidRDefault="00C42DA2" w:rsidP="00F468C8">
            <w:pPr>
              <w:ind w:right="601" w:firstLine="0"/>
              <w:rPr>
                <w:rFonts w:ascii="Times New Roman" w:eastAsia="PMingLiU" w:hAnsi="Times New Roman"/>
                <w:sz w:val="24"/>
                <w:szCs w:val="24"/>
              </w:rPr>
            </w:pPr>
            <w:r w:rsidRPr="00B12953">
              <w:rPr>
                <w:rFonts w:ascii="Times New Roman" w:eastAsia="PMingLiU" w:hAnsi="Times New Roman"/>
                <w:sz w:val="24"/>
                <w:szCs w:val="24"/>
              </w:rPr>
              <w:t>99</w:t>
            </w:r>
          </w:p>
        </w:tc>
        <w:tc>
          <w:tcPr>
            <w:tcW w:w="1467" w:type="dxa"/>
            <w:gridSpan w:val="2"/>
            <w:shd w:val="clear" w:color="auto" w:fill="auto"/>
          </w:tcPr>
          <w:p w14:paraId="7AF1D4B3" w14:textId="77777777" w:rsidR="00C42DA2" w:rsidRPr="00B12953" w:rsidRDefault="00C42DA2" w:rsidP="00F468C8">
            <w:pPr>
              <w:ind w:right="601" w:firstLine="0"/>
              <w:rPr>
                <w:rFonts w:ascii="Times New Roman" w:eastAsia="PMingLiU" w:hAnsi="Times New Roman"/>
                <w:sz w:val="24"/>
                <w:szCs w:val="24"/>
              </w:rPr>
            </w:pPr>
            <w:r w:rsidRPr="00B12953">
              <w:rPr>
                <w:rFonts w:ascii="Times New Roman" w:eastAsia="PMingLiU" w:hAnsi="Times New Roman"/>
                <w:sz w:val="24"/>
                <w:szCs w:val="24"/>
              </w:rPr>
              <w:t xml:space="preserve">  21.5</w:t>
            </w:r>
          </w:p>
        </w:tc>
      </w:tr>
      <w:tr w:rsidR="00B12953" w:rsidRPr="00B12953" w14:paraId="250EFC06" w14:textId="77777777" w:rsidTr="00F468C8">
        <w:tc>
          <w:tcPr>
            <w:tcW w:w="7054" w:type="dxa"/>
            <w:tcBorders>
              <w:left w:val="nil"/>
              <w:right w:val="nil"/>
            </w:tcBorders>
            <w:shd w:val="clear" w:color="auto" w:fill="auto"/>
          </w:tcPr>
          <w:p w14:paraId="1FCF9DC5" w14:textId="77777777" w:rsidR="00C42DA2" w:rsidRPr="00B12953" w:rsidRDefault="00C42DA2" w:rsidP="00585CC9">
            <w:pPr>
              <w:ind w:right="601" w:firstLine="0"/>
              <w:rPr>
                <w:rFonts w:ascii="Times New Roman" w:eastAsia="PMingLiU" w:hAnsi="Times New Roman"/>
                <w:b/>
                <w:bCs/>
                <w:sz w:val="24"/>
                <w:szCs w:val="24"/>
              </w:rPr>
            </w:pPr>
            <w:r w:rsidRPr="00B12953">
              <w:rPr>
                <w:rFonts w:ascii="Times New Roman" w:hAnsi="Times New Roman"/>
                <w:sz w:val="24"/>
                <w:szCs w:val="24"/>
              </w:rPr>
              <w:t>More help than hinder</w:t>
            </w:r>
          </w:p>
        </w:tc>
        <w:tc>
          <w:tcPr>
            <w:tcW w:w="1226" w:type="dxa"/>
            <w:tcBorders>
              <w:left w:val="nil"/>
              <w:right w:val="nil"/>
            </w:tcBorders>
            <w:shd w:val="clear" w:color="auto" w:fill="auto"/>
          </w:tcPr>
          <w:p w14:paraId="7AE45DD6" w14:textId="77777777" w:rsidR="00C42DA2" w:rsidRPr="00B12953" w:rsidRDefault="00C42DA2" w:rsidP="00F468C8">
            <w:pPr>
              <w:ind w:right="601" w:firstLine="0"/>
              <w:rPr>
                <w:rFonts w:ascii="Times New Roman" w:eastAsia="PMingLiU" w:hAnsi="Times New Roman"/>
                <w:sz w:val="24"/>
                <w:szCs w:val="24"/>
              </w:rPr>
            </w:pPr>
            <w:r w:rsidRPr="00B12953">
              <w:rPr>
                <w:rFonts w:ascii="Times New Roman" w:eastAsia="PMingLiU" w:hAnsi="Times New Roman"/>
                <w:sz w:val="24"/>
                <w:szCs w:val="24"/>
              </w:rPr>
              <w:t>340</w:t>
            </w:r>
          </w:p>
        </w:tc>
        <w:tc>
          <w:tcPr>
            <w:tcW w:w="1467" w:type="dxa"/>
            <w:gridSpan w:val="2"/>
            <w:tcBorders>
              <w:left w:val="nil"/>
              <w:right w:val="nil"/>
            </w:tcBorders>
            <w:shd w:val="clear" w:color="auto" w:fill="auto"/>
          </w:tcPr>
          <w:p w14:paraId="25F0E1B1" w14:textId="77777777" w:rsidR="00C42DA2" w:rsidRPr="00B12953" w:rsidRDefault="00C42DA2" w:rsidP="00F468C8">
            <w:pPr>
              <w:ind w:right="601" w:firstLine="0"/>
              <w:rPr>
                <w:rFonts w:ascii="Times New Roman" w:eastAsia="PMingLiU" w:hAnsi="Times New Roman"/>
                <w:sz w:val="24"/>
                <w:szCs w:val="24"/>
              </w:rPr>
            </w:pPr>
            <w:r w:rsidRPr="00B12953">
              <w:rPr>
                <w:rFonts w:ascii="Times New Roman" w:eastAsia="PMingLiU" w:hAnsi="Times New Roman"/>
                <w:sz w:val="24"/>
                <w:szCs w:val="24"/>
              </w:rPr>
              <w:t xml:space="preserve">  74</w:t>
            </w:r>
          </w:p>
        </w:tc>
      </w:tr>
    </w:tbl>
    <w:p w14:paraId="4AE738E9" w14:textId="77777777" w:rsidR="00C42DA2" w:rsidRPr="00B12953" w:rsidRDefault="00C42DA2" w:rsidP="00C42DA2">
      <w:pPr>
        <w:rPr>
          <w:rFonts w:ascii="Times New Roman" w:hAnsi="Times New Roman"/>
          <w:sz w:val="24"/>
          <w:szCs w:val="24"/>
        </w:rPr>
      </w:pPr>
      <w:r w:rsidRPr="00B12953">
        <w:rPr>
          <w:rFonts w:ascii="Times New Roman" w:hAnsi="Times New Roman"/>
          <w:sz w:val="24"/>
          <w:szCs w:val="24"/>
        </w:rPr>
        <w:t>Source: Authors (2021).</w:t>
      </w:r>
    </w:p>
    <w:p w14:paraId="194CAA2B" w14:textId="77777777" w:rsidR="0030090D" w:rsidRDefault="0030090D" w:rsidP="006A168D">
      <w:pPr>
        <w:pStyle w:val="NormalWeb"/>
        <w:spacing w:before="0" w:beforeAutospacing="0" w:after="0" w:afterAutospacing="0" w:line="480" w:lineRule="auto"/>
        <w:ind w:firstLine="708"/>
        <w:rPr>
          <w:color w:val="000000"/>
        </w:rPr>
      </w:pPr>
    </w:p>
    <w:p w14:paraId="337CFB49" w14:textId="2AE94435" w:rsidR="005B51D1" w:rsidRPr="00B12953" w:rsidRDefault="005B51D1" w:rsidP="006A168D">
      <w:pPr>
        <w:pStyle w:val="NormalWeb"/>
        <w:spacing w:before="0" w:beforeAutospacing="0" w:after="0" w:afterAutospacing="0" w:line="480" w:lineRule="auto"/>
        <w:ind w:firstLine="708"/>
      </w:pPr>
      <w:r w:rsidRPr="00B12953">
        <w:t>During the pandemic, some academic units of the university offered distance learning activities (DL). When asked about their course offerings, 29 (6.3%) reported that, in their unit, all activities were suspended; 435 (93.7%) said that activities were offered in their units, of which 367 (79%) followed up on them and 68 (14.7%) did not</w:t>
      </w:r>
      <w:r w:rsidR="00B12953" w:rsidRPr="00B12953">
        <w:t xml:space="preserve"> follow up on them</w:t>
      </w:r>
      <w:r w:rsidRPr="00B12953">
        <w:t>.</w:t>
      </w:r>
    </w:p>
    <w:p w14:paraId="6A3B6009" w14:textId="4966F9CB" w:rsidR="003242A0" w:rsidRPr="00B12953" w:rsidRDefault="003242A0" w:rsidP="006A168D">
      <w:pPr>
        <w:pStyle w:val="NormalWeb"/>
        <w:spacing w:before="0" w:beforeAutospacing="0" w:after="0" w:afterAutospacing="0" w:line="480" w:lineRule="auto"/>
        <w:ind w:firstLine="708"/>
      </w:pPr>
      <w:r w:rsidRPr="00B12953">
        <w:t>Regarding the reasons why they could not follow the distance learning activities, 28 (6%) had no resources; 24 (5.2%) said they started to follow but had difficulties; four (8.0%) had to work or help at home; three (0.6%) had family health problems; three (0.6%) could not get a place to take the course, and 398 (86%) reported that they did not like the course and/or the unit did not offer courses.</w:t>
      </w:r>
    </w:p>
    <w:p w14:paraId="1CA5C2B3" w14:textId="10A2CE95" w:rsidR="003242A0" w:rsidRPr="00B12953" w:rsidRDefault="003242A0" w:rsidP="006A168D">
      <w:pPr>
        <w:pStyle w:val="NormalWeb"/>
        <w:spacing w:before="0" w:beforeAutospacing="0" w:after="0" w:afterAutospacing="0" w:line="480" w:lineRule="auto"/>
        <w:ind w:firstLine="708"/>
      </w:pPr>
      <w:r w:rsidRPr="00B12953">
        <w:t>Regarding the use of distance learning activities in the context of the pandemic, 21 (4.5%) concluded that such activities are more of a hindrance than a help, 99 (21.5%) stated that they neither hinder nor help, and 340 (74%) evaluated that they help more than they hinder.</w:t>
      </w:r>
    </w:p>
    <w:p w14:paraId="5D6622D5" w14:textId="70C5AA29" w:rsidR="003242A0" w:rsidRPr="00B12953" w:rsidRDefault="003242A0" w:rsidP="006A168D">
      <w:pPr>
        <w:pStyle w:val="NormalWeb"/>
        <w:spacing w:before="0" w:beforeAutospacing="0" w:after="0" w:afterAutospacing="0" w:line="480" w:lineRule="auto"/>
        <w:ind w:firstLine="708"/>
      </w:pPr>
      <w:r w:rsidRPr="00B12953">
        <w:t>The behavior of these students in relation to restrictions imposed by COVID-19, diagnosis by testing for COVID-19 or family members who have died because of COVID-19, change in financial situation, and need for family support can be seen in Table 3.</w:t>
      </w:r>
    </w:p>
    <w:p w14:paraId="6291B551" w14:textId="77777777" w:rsidR="00F60F77" w:rsidRPr="00B12953" w:rsidRDefault="00F60F77" w:rsidP="006A168D">
      <w:pPr>
        <w:pStyle w:val="NormalWeb"/>
        <w:spacing w:before="0" w:beforeAutospacing="0" w:after="0" w:afterAutospacing="0" w:line="480" w:lineRule="auto"/>
        <w:ind w:firstLine="708"/>
      </w:pPr>
    </w:p>
    <w:p w14:paraId="123FE201" w14:textId="77777777" w:rsidR="00C42DA2" w:rsidRPr="00B12953" w:rsidRDefault="00C42DA2" w:rsidP="00C42DA2">
      <w:pPr>
        <w:spacing w:line="240" w:lineRule="auto"/>
        <w:rPr>
          <w:rFonts w:ascii="Times New Roman" w:hAnsi="Times New Roman"/>
          <w:sz w:val="24"/>
          <w:szCs w:val="24"/>
          <w:lang w:val="pt-BR"/>
        </w:rPr>
      </w:pPr>
      <w:bookmarkStart w:id="4" w:name="_Hlk97042743"/>
      <w:r w:rsidRPr="00B12953">
        <w:rPr>
          <w:rFonts w:ascii="Times New Roman" w:hAnsi="Times New Roman"/>
          <w:sz w:val="24"/>
          <w:szCs w:val="24"/>
        </w:rPr>
        <w:t xml:space="preserve">Table 3 - Students' behavior regarding COVID-19. </w:t>
      </w:r>
      <w:r w:rsidRPr="00B12953">
        <w:rPr>
          <w:rFonts w:ascii="Times New Roman" w:hAnsi="Times New Roman"/>
          <w:sz w:val="24"/>
          <w:szCs w:val="24"/>
          <w:lang w:val="pt-BR"/>
        </w:rPr>
        <w:t xml:space="preserve">Pelotas, Rio Grande do Sul, </w:t>
      </w:r>
      <w:proofErr w:type="spellStart"/>
      <w:r w:rsidRPr="00B12953">
        <w:rPr>
          <w:rFonts w:ascii="Times New Roman" w:hAnsi="Times New Roman"/>
          <w:sz w:val="24"/>
          <w:szCs w:val="24"/>
          <w:lang w:val="pt-BR"/>
        </w:rPr>
        <w:t>Brazil</w:t>
      </w:r>
      <w:proofErr w:type="spellEnd"/>
      <w:r w:rsidRPr="00B12953">
        <w:rPr>
          <w:rFonts w:ascii="Times New Roman" w:hAnsi="Times New Roman"/>
          <w:sz w:val="24"/>
          <w:szCs w:val="24"/>
          <w:lang w:val="pt-BR"/>
        </w:rPr>
        <w:t>, 2021</w:t>
      </w:r>
    </w:p>
    <w:tbl>
      <w:tblPr>
        <w:tblW w:w="8995" w:type="dxa"/>
        <w:tblBorders>
          <w:top w:val="single" w:sz="8" w:space="0" w:color="000000"/>
          <w:bottom w:val="single" w:sz="8" w:space="0" w:color="000000"/>
        </w:tblBorders>
        <w:tblLayout w:type="fixed"/>
        <w:tblLook w:val="04A0" w:firstRow="1" w:lastRow="0" w:firstColumn="1" w:lastColumn="0" w:noHBand="0" w:noVBand="1"/>
      </w:tblPr>
      <w:tblGrid>
        <w:gridCol w:w="7195"/>
        <w:gridCol w:w="900"/>
        <w:gridCol w:w="900"/>
      </w:tblGrid>
      <w:tr w:rsidR="00B12953" w:rsidRPr="00B12953" w14:paraId="35C77480" w14:textId="77777777" w:rsidTr="00F468C8">
        <w:tc>
          <w:tcPr>
            <w:tcW w:w="7195" w:type="dxa"/>
            <w:tcBorders>
              <w:top w:val="single" w:sz="4" w:space="0" w:color="auto"/>
              <w:left w:val="nil"/>
              <w:bottom w:val="nil"/>
              <w:right w:val="nil"/>
            </w:tcBorders>
            <w:shd w:val="clear" w:color="auto" w:fill="auto"/>
          </w:tcPr>
          <w:p w14:paraId="37CDED05" w14:textId="77777777" w:rsidR="00C42DA2" w:rsidRPr="00B12953" w:rsidRDefault="00C42DA2" w:rsidP="00F468C8">
            <w:pPr>
              <w:rPr>
                <w:rFonts w:ascii="Times New Roman" w:eastAsia="PMingLiU" w:hAnsi="Times New Roman"/>
                <w:b/>
                <w:bCs/>
                <w:sz w:val="24"/>
                <w:szCs w:val="24"/>
                <w:lang w:val="pt-BR"/>
              </w:rPr>
            </w:pPr>
          </w:p>
        </w:tc>
        <w:tc>
          <w:tcPr>
            <w:tcW w:w="900" w:type="dxa"/>
            <w:tcBorders>
              <w:top w:val="single" w:sz="4" w:space="0" w:color="auto"/>
              <w:left w:val="nil"/>
              <w:bottom w:val="nil"/>
              <w:right w:val="nil"/>
            </w:tcBorders>
            <w:shd w:val="clear" w:color="auto" w:fill="auto"/>
          </w:tcPr>
          <w:p w14:paraId="720ABC8B" w14:textId="77777777" w:rsidR="00C42DA2" w:rsidRPr="00B12953" w:rsidRDefault="00C42DA2" w:rsidP="00F468C8">
            <w:pPr>
              <w:ind w:firstLine="0"/>
              <w:rPr>
                <w:rFonts w:ascii="Times New Roman" w:eastAsia="PMingLiU" w:hAnsi="Times New Roman"/>
                <w:b/>
                <w:bCs/>
                <w:sz w:val="24"/>
                <w:szCs w:val="24"/>
              </w:rPr>
            </w:pPr>
            <w:r w:rsidRPr="00B12953">
              <w:rPr>
                <w:rFonts w:ascii="Times New Roman" w:eastAsia="PMingLiU" w:hAnsi="Times New Roman"/>
                <w:b/>
                <w:bCs/>
                <w:sz w:val="24"/>
                <w:szCs w:val="24"/>
              </w:rPr>
              <w:t>n</w:t>
            </w:r>
          </w:p>
        </w:tc>
        <w:tc>
          <w:tcPr>
            <w:tcW w:w="900" w:type="dxa"/>
            <w:tcBorders>
              <w:top w:val="single" w:sz="4" w:space="0" w:color="auto"/>
              <w:left w:val="nil"/>
              <w:bottom w:val="nil"/>
              <w:right w:val="nil"/>
            </w:tcBorders>
            <w:shd w:val="clear" w:color="auto" w:fill="auto"/>
          </w:tcPr>
          <w:p w14:paraId="20F017A2" w14:textId="77777777" w:rsidR="00C42DA2" w:rsidRPr="00B12953" w:rsidRDefault="00C42DA2" w:rsidP="00F468C8">
            <w:pPr>
              <w:ind w:firstLine="0"/>
              <w:rPr>
                <w:rFonts w:ascii="Times New Roman" w:eastAsia="PMingLiU" w:hAnsi="Times New Roman"/>
                <w:b/>
                <w:bCs/>
                <w:sz w:val="24"/>
                <w:szCs w:val="24"/>
              </w:rPr>
            </w:pPr>
            <w:r w:rsidRPr="00B12953">
              <w:rPr>
                <w:rFonts w:ascii="Times New Roman" w:eastAsia="PMingLiU" w:hAnsi="Times New Roman"/>
                <w:b/>
                <w:bCs/>
                <w:sz w:val="24"/>
                <w:szCs w:val="24"/>
              </w:rPr>
              <w:t>%</w:t>
            </w:r>
          </w:p>
        </w:tc>
      </w:tr>
      <w:tr w:rsidR="00B12953" w:rsidRPr="00B12953" w14:paraId="3543BDC7" w14:textId="77777777" w:rsidTr="00F468C8">
        <w:tc>
          <w:tcPr>
            <w:tcW w:w="7195" w:type="dxa"/>
            <w:tcBorders>
              <w:top w:val="single" w:sz="4" w:space="0" w:color="auto"/>
              <w:left w:val="nil"/>
              <w:bottom w:val="nil"/>
              <w:right w:val="nil"/>
            </w:tcBorders>
            <w:shd w:val="clear" w:color="auto" w:fill="auto"/>
          </w:tcPr>
          <w:p w14:paraId="3FCD1363" w14:textId="77777777" w:rsidR="00C42DA2" w:rsidRPr="00B12953" w:rsidRDefault="00C42DA2" w:rsidP="00F468C8">
            <w:pPr>
              <w:spacing w:line="240" w:lineRule="auto"/>
              <w:ind w:firstLine="0"/>
              <w:rPr>
                <w:rFonts w:ascii="Times New Roman" w:eastAsia="PMingLiU" w:hAnsi="Times New Roman"/>
                <w:b/>
                <w:bCs/>
                <w:sz w:val="24"/>
                <w:szCs w:val="24"/>
                <w:highlight w:val="yellow"/>
              </w:rPr>
            </w:pPr>
            <w:r w:rsidRPr="00B12953">
              <w:rPr>
                <w:rFonts w:ascii="Times New Roman" w:eastAsia="PMingLiU" w:hAnsi="Times New Roman"/>
                <w:b/>
                <w:bCs/>
                <w:sz w:val="24"/>
                <w:szCs w:val="24"/>
              </w:rPr>
              <w:t>Adhered to the restrictions of social distancing and isolation regarding COVID-19</w:t>
            </w:r>
          </w:p>
        </w:tc>
        <w:tc>
          <w:tcPr>
            <w:tcW w:w="900" w:type="dxa"/>
            <w:tcBorders>
              <w:top w:val="single" w:sz="4" w:space="0" w:color="auto"/>
              <w:left w:val="nil"/>
              <w:bottom w:val="nil"/>
              <w:right w:val="nil"/>
            </w:tcBorders>
            <w:shd w:val="clear" w:color="auto" w:fill="auto"/>
          </w:tcPr>
          <w:p w14:paraId="396DA258" w14:textId="77777777" w:rsidR="00C42DA2" w:rsidRPr="00B12953" w:rsidRDefault="00C42DA2" w:rsidP="00F468C8">
            <w:pPr>
              <w:jc w:val="center"/>
              <w:rPr>
                <w:rFonts w:ascii="Times New Roman" w:eastAsia="PMingLiU" w:hAnsi="Times New Roman"/>
                <w:sz w:val="24"/>
                <w:szCs w:val="24"/>
              </w:rPr>
            </w:pPr>
          </w:p>
        </w:tc>
        <w:tc>
          <w:tcPr>
            <w:tcW w:w="900" w:type="dxa"/>
            <w:tcBorders>
              <w:top w:val="single" w:sz="4" w:space="0" w:color="auto"/>
              <w:left w:val="nil"/>
              <w:bottom w:val="nil"/>
              <w:right w:val="nil"/>
            </w:tcBorders>
            <w:shd w:val="clear" w:color="auto" w:fill="auto"/>
          </w:tcPr>
          <w:p w14:paraId="3DF9DA98" w14:textId="77777777" w:rsidR="00C42DA2" w:rsidRPr="00B12953" w:rsidRDefault="00C42DA2" w:rsidP="00F468C8">
            <w:pPr>
              <w:jc w:val="center"/>
              <w:rPr>
                <w:rFonts w:ascii="Times New Roman" w:eastAsia="PMingLiU" w:hAnsi="Times New Roman"/>
                <w:sz w:val="24"/>
                <w:szCs w:val="24"/>
              </w:rPr>
            </w:pPr>
          </w:p>
        </w:tc>
      </w:tr>
      <w:tr w:rsidR="00B12953" w:rsidRPr="00B12953" w14:paraId="5D8FD127" w14:textId="77777777" w:rsidTr="00F468C8">
        <w:tc>
          <w:tcPr>
            <w:tcW w:w="7195" w:type="dxa"/>
            <w:tcBorders>
              <w:top w:val="nil"/>
            </w:tcBorders>
            <w:shd w:val="clear" w:color="auto" w:fill="auto"/>
          </w:tcPr>
          <w:p w14:paraId="02D45CDB" w14:textId="040C9430" w:rsidR="00C42DA2" w:rsidRPr="00B12953" w:rsidRDefault="00C42DA2" w:rsidP="00F468C8">
            <w:pPr>
              <w:ind w:firstLine="0"/>
              <w:rPr>
                <w:rFonts w:ascii="Times New Roman" w:eastAsia="PMingLiU" w:hAnsi="Times New Roman"/>
                <w:b/>
                <w:bCs/>
                <w:sz w:val="24"/>
                <w:szCs w:val="24"/>
              </w:rPr>
            </w:pPr>
            <w:r w:rsidRPr="00B12953">
              <w:rPr>
                <w:rFonts w:ascii="Times New Roman" w:eastAsia="PMingLiU" w:hAnsi="Times New Roman"/>
                <w:bCs/>
                <w:sz w:val="24"/>
                <w:szCs w:val="24"/>
              </w:rPr>
              <w:t>I led a normal life</w:t>
            </w:r>
          </w:p>
        </w:tc>
        <w:tc>
          <w:tcPr>
            <w:tcW w:w="900" w:type="dxa"/>
            <w:tcBorders>
              <w:top w:val="nil"/>
            </w:tcBorders>
            <w:shd w:val="clear" w:color="auto" w:fill="auto"/>
          </w:tcPr>
          <w:p w14:paraId="27FADDB4" w14:textId="77777777"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1</w:t>
            </w:r>
          </w:p>
        </w:tc>
        <w:tc>
          <w:tcPr>
            <w:tcW w:w="900" w:type="dxa"/>
            <w:tcBorders>
              <w:top w:val="nil"/>
            </w:tcBorders>
            <w:shd w:val="clear" w:color="auto" w:fill="auto"/>
          </w:tcPr>
          <w:p w14:paraId="5E18194F" w14:textId="1C2D9FCC"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0.2</w:t>
            </w:r>
          </w:p>
        </w:tc>
      </w:tr>
      <w:tr w:rsidR="00B12953" w:rsidRPr="00B12953" w14:paraId="44D1808E" w14:textId="77777777" w:rsidTr="00F468C8">
        <w:tc>
          <w:tcPr>
            <w:tcW w:w="7195" w:type="dxa"/>
            <w:tcBorders>
              <w:left w:val="nil"/>
              <w:right w:val="nil"/>
            </w:tcBorders>
            <w:shd w:val="clear" w:color="auto" w:fill="auto"/>
          </w:tcPr>
          <w:p w14:paraId="71579CC2" w14:textId="77777777" w:rsidR="00C42DA2" w:rsidRPr="00B12953" w:rsidRDefault="00C42DA2" w:rsidP="00585CC9">
            <w:pPr>
              <w:ind w:firstLine="0"/>
              <w:rPr>
                <w:rFonts w:ascii="Times New Roman" w:eastAsia="PMingLiU" w:hAnsi="Times New Roman"/>
                <w:b/>
                <w:bCs/>
                <w:sz w:val="24"/>
                <w:szCs w:val="24"/>
              </w:rPr>
            </w:pPr>
            <w:r w:rsidRPr="00B12953">
              <w:rPr>
                <w:rFonts w:ascii="Times New Roman" w:eastAsia="PMingLiU" w:hAnsi="Times New Roman"/>
                <w:bCs/>
                <w:sz w:val="24"/>
                <w:szCs w:val="24"/>
              </w:rPr>
              <w:t>I just stopped going to class</w:t>
            </w:r>
          </w:p>
        </w:tc>
        <w:tc>
          <w:tcPr>
            <w:tcW w:w="900" w:type="dxa"/>
            <w:tcBorders>
              <w:left w:val="nil"/>
              <w:right w:val="nil"/>
            </w:tcBorders>
            <w:shd w:val="clear" w:color="auto" w:fill="auto"/>
          </w:tcPr>
          <w:p w14:paraId="4925A547" w14:textId="77777777"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6</w:t>
            </w:r>
          </w:p>
        </w:tc>
        <w:tc>
          <w:tcPr>
            <w:tcW w:w="900" w:type="dxa"/>
            <w:tcBorders>
              <w:left w:val="nil"/>
              <w:right w:val="nil"/>
            </w:tcBorders>
            <w:shd w:val="clear" w:color="auto" w:fill="auto"/>
          </w:tcPr>
          <w:p w14:paraId="444276B9" w14:textId="5667E77D"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1.3</w:t>
            </w:r>
          </w:p>
        </w:tc>
      </w:tr>
      <w:tr w:rsidR="00B12953" w:rsidRPr="00B12953" w14:paraId="375B92E1" w14:textId="77777777" w:rsidTr="00F468C8">
        <w:tc>
          <w:tcPr>
            <w:tcW w:w="7195" w:type="dxa"/>
            <w:shd w:val="clear" w:color="auto" w:fill="auto"/>
          </w:tcPr>
          <w:p w14:paraId="343DB043" w14:textId="776112F5" w:rsidR="00C42DA2" w:rsidRPr="00B12953" w:rsidRDefault="00C42DA2" w:rsidP="00585CC9">
            <w:pPr>
              <w:ind w:firstLine="0"/>
              <w:rPr>
                <w:rFonts w:ascii="Times New Roman" w:eastAsia="PMingLiU" w:hAnsi="Times New Roman"/>
                <w:b/>
                <w:bCs/>
                <w:sz w:val="24"/>
                <w:szCs w:val="24"/>
              </w:rPr>
            </w:pPr>
            <w:r w:rsidRPr="00B12953">
              <w:rPr>
                <w:rFonts w:ascii="Times New Roman" w:eastAsia="PMingLiU" w:hAnsi="Times New Roman"/>
                <w:bCs/>
                <w:sz w:val="24"/>
                <w:szCs w:val="24"/>
              </w:rPr>
              <w:t xml:space="preserve">I took care of social </w:t>
            </w:r>
            <w:r w:rsidR="00585CC9" w:rsidRPr="00B12953">
              <w:rPr>
                <w:rFonts w:ascii="Times New Roman" w:eastAsia="PMingLiU" w:hAnsi="Times New Roman"/>
                <w:bCs/>
                <w:sz w:val="24"/>
                <w:szCs w:val="24"/>
              </w:rPr>
              <w:t>distancing</w:t>
            </w:r>
          </w:p>
        </w:tc>
        <w:tc>
          <w:tcPr>
            <w:tcW w:w="900" w:type="dxa"/>
            <w:shd w:val="clear" w:color="auto" w:fill="auto"/>
          </w:tcPr>
          <w:p w14:paraId="3D9FCAAA" w14:textId="77777777"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167</w:t>
            </w:r>
          </w:p>
        </w:tc>
        <w:tc>
          <w:tcPr>
            <w:tcW w:w="900" w:type="dxa"/>
            <w:shd w:val="clear" w:color="auto" w:fill="auto"/>
          </w:tcPr>
          <w:p w14:paraId="362EAACF" w14:textId="77777777"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36</w:t>
            </w:r>
          </w:p>
        </w:tc>
      </w:tr>
      <w:tr w:rsidR="00B12953" w:rsidRPr="00B12953" w14:paraId="616ECD1F" w14:textId="77777777" w:rsidTr="00F468C8">
        <w:tc>
          <w:tcPr>
            <w:tcW w:w="7195" w:type="dxa"/>
            <w:tcBorders>
              <w:left w:val="nil"/>
              <w:right w:val="nil"/>
            </w:tcBorders>
            <w:shd w:val="clear" w:color="auto" w:fill="auto"/>
          </w:tcPr>
          <w:p w14:paraId="4F1E86BF" w14:textId="77777777" w:rsidR="00C42DA2" w:rsidRPr="00B12953" w:rsidRDefault="00C42DA2" w:rsidP="00585CC9">
            <w:pPr>
              <w:ind w:firstLine="0"/>
              <w:rPr>
                <w:rFonts w:ascii="Times New Roman" w:eastAsia="PMingLiU" w:hAnsi="Times New Roman"/>
                <w:b/>
                <w:bCs/>
                <w:sz w:val="24"/>
                <w:szCs w:val="24"/>
              </w:rPr>
            </w:pPr>
            <w:r w:rsidRPr="00B12953">
              <w:rPr>
                <w:rFonts w:ascii="Times New Roman" w:eastAsia="PMingLiU" w:hAnsi="Times New Roman"/>
                <w:bCs/>
                <w:sz w:val="24"/>
                <w:szCs w:val="24"/>
              </w:rPr>
              <w:t>Stayed home and went out when necessary</w:t>
            </w:r>
          </w:p>
        </w:tc>
        <w:tc>
          <w:tcPr>
            <w:tcW w:w="900" w:type="dxa"/>
            <w:tcBorders>
              <w:left w:val="nil"/>
              <w:right w:val="nil"/>
            </w:tcBorders>
            <w:shd w:val="clear" w:color="auto" w:fill="auto"/>
          </w:tcPr>
          <w:p w14:paraId="61243263" w14:textId="77777777"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248</w:t>
            </w:r>
          </w:p>
        </w:tc>
        <w:tc>
          <w:tcPr>
            <w:tcW w:w="900" w:type="dxa"/>
            <w:tcBorders>
              <w:left w:val="nil"/>
              <w:right w:val="nil"/>
            </w:tcBorders>
            <w:shd w:val="clear" w:color="auto" w:fill="auto"/>
          </w:tcPr>
          <w:p w14:paraId="44ADFA79" w14:textId="0E734A68"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53.4</w:t>
            </w:r>
          </w:p>
        </w:tc>
      </w:tr>
      <w:tr w:rsidR="00B12953" w:rsidRPr="00B12953" w14:paraId="446FD3EC" w14:textId="77777777" w:rsidTr="00F468C8">
        <w:tc>
          <w:tcPr>
            <w:tcW w:w="7195" w:type="dxa"/>
            <w:shd w:val="clear" w:color="auto" w:fill="auto"/>
          </w:tcPr>
          <w:p w14:paraId="72BFFDF1" w14:textId="77777777" w:rsidR="00C42DA2" w:rsidRPr="00B12953" w:rsidRDefault="00C42DA2" w:rsidP="00585CC9">
            <w:pPr>
              <w:ind w:firstLine="0"/>
              <w:rPr>
                <w:rFonts w:ascii="Times New Roman" w:eastAsia="PMingLiU" w:hAnsi="Times New Roman"/>
                <w:b/>
                <w:bCs/>
                <w:sz w:val="24"/>
                <w:szCs w:val="24"/>
              </w:rPr>
            </w:pPr>
            <w:r w:rsidRPr="00B12953">
              <w:rPr>
                <w:rFonts w:ascii="Times New Roman" w:eastAsia="PMingLiU" w:hAnsi="Times New Roman"/>
                <w:bCs/>
                <w:sz w:val="24"/>
                <w:szCs w:val="24"/>
              </w:rPr>
              <w:t>I stayed strictly at home</w:t>
            </w:r>
          </w:p>
        </w:tc>
        <w:tc>
          <w:tcPr>
            <w:tcW w:w="900" w:type="dxa"/>
            <w:shd w:val="clear" w:color="auto" w:fill="auto"/>
          </w:tcPr>
          <w:p w14:paraId="4A7E0508" w14:textId="77777777"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42</w:t>
            </w:r>
          </w:p>
        </w:tc>
        <w:tc>
          <w:tcPr>
            <w:tcW w:w="900" w:type="dxa"/>
            <w:shd w:val="clear" w:color="auto" w:fill="auto"/>
          </w:tcPr>
          <w:p w14:paraId="5F93CEC2" w14:textId="51496C72"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9.1</w:t>
            </w:r>
          </w:p>
        </w:tc>
      </w:tr>
      <w:tr w:rsidR="00B12953" w:rsidRPr="00B12953" w14:paraId="17063D8B" w14:textId="77777777" w:rsidTr="00F468C8">
        <w:tc>
          <w:tcPr>
            <w:tcW w:w="7195" w:type="dxa"/>
            <w:tcBorders>
              <w:left w:val="nil"/>
              <w:right w:val="nil"/>
            </w:tcBorders>
            <w:shd w:val="clear" w:color="auto" w:fill="auto"/>
          </w:tcPr>
          <w:p w14:paraId="1121F0B6" w14:textId="77777777" w:rsidR="00C42DA2" w:rsidRPr="00B12953" w:rsidRDefault="00C42DA2" w:rsidP="00C42DA2">
            <w:pPr>
              <w:ind w:firstLine="0"/>
              <w:rPr>
                <w:rFonts w:ascii="Times New Roman" w:eastAsia="PMingLiU" w:hAnsi="Times New Roman"/>
                <w:b/>
                <w:bCs/>
                <w:sz w:val="24"/>
                <w:szCs w:val="24"/>
              </w:rPr>
            </w:pPr>
            <w:r w:rsidRPr="00B12953">
              <w:rPr>
                <w:rFonts w:ascii="Times New Roman" w:eastAsia="PMingLiU" w:hAnsi="Times New Roman"/>
                <w:b/>
                <w:sz w:val="24"/>
                <w:szCs w:val="24"/>
              </w:rPr>
              <w:t>Presented COVID-19 diagnosis</w:t>
            </w:r>
          </w:p>
        </w:tc>
        <w:tc>
          <w:tcPr>
            <w:tcW w:w="900" w:type="dxa"/>
            <w:tcBorders>
              <w:left w:val="nil"/>
              <w:right w:val="nil"/>
            </w:tcBorders>
            <w:shd w:val="clear" w:color="auto" w:fill="auto"/>
          </w:tcPr>
          <w:p w14:paraId="5E1C1FC7" w14:textId="77777777" w:rsidR="00C42DA2" w:rsidRPr="00B12953" w:rsidRDefault="00C42DA2" w:rsidP="00F468C8">
            <w:pPr>
              <w:rPr>
                <w:rFonts w:ascii="Times New Roman" w:eastAsia="PMingLiU" w:hAnsi="Times New Roman"/>
                <w:sz w:val="24"/>
                <w:szCs w:val="24"/>
              </w:rPr>
            </w:pPr>
          </w:p>
        </w:tc>
        <w:tc>
          <w:tcPr>
            <w:tcW w:w="900" w:type="dxa"/>
            <w:tcBorders>
              <w:left w:val="nil"/>
              <w:right w:val="nil"/>
            </w:tcBorders>
            <w:shd w:val="clear" w:color="auto" w:fill="auto"/>
          </w:tcPr>
          <w:p w14:paraId="77FBEED4" w14:textId="77777777" w:rsidR="00C42DA2" w:rsidRPr="00B12953" w:rsidRDefault="00C42DA2" w:rsidP="00F468C8">
            <w:pPr>
              <w:jc w:val="center"/>
              <w:rPr>
                <w:rFonts w:ascii="Times New Roman" w:eastAsia="PMingLiU" w:hAnsi="Times New Roman"/>
                <w:sz w:val="24"/>
                <w:szCs w:val="24"/>
                <w:highlight w:val="yellow"/>
              </w:rPr>
            </w:pPr>
          </w:p>
        </w:tc>
      </w:tr>
      <w:tr w:rsidR="00B12953" w:rsidRPr="00B12953" w14:paraId="0550E444" w14:textId="77777777" w:rsidTr="00F468C8">
        <w:tc>
          <w:tcPr>
            <w:tcW w:w="7195" w:type="dxa"/>
            <w:shd w:val="clear" w:color="auto" w:fill="auto"/>
          </w:tcPr>
          <w:p w14:paraId="6573C128" w14:textId="77777777" w:rsidR="00C42DA2" w:rsidRPr="00B12953" w:rsidRDefault="00C42DA2" w:rsidP="00585CC9">
            <w:pPr>
              <w:ind w:firstLine="0"/>
              <w:rPr>
                <w:rFonts w:ascii="Times New Roman" w:eastAsia="PMingLiU" w:hAnsi="Times New Roman"/>
                <w:b/>
                <w:bCs/>
                <w:sz w:val="24"/>
                <w:szCs w:val="24"/>
              </w:rPr>
            </w:pPr>
            <w:r w:rsidRPr="00B12953">
              <w:rPr>
                <w:rFonts w:ascii="Times New Roman" w:eastAsia="PMingLiU" w:hAnsi="Times New Roman"/>
                <w:bCs/>
                <w:sz w:val="24"/>
                <w:szCs w:val="24"/>
              </w:rPr>
              <w:t>No</w:t>
            </w:r>
          </w:p>
        </w:tc>
        <w:tc>
          <w:tcPr>
            <w:tcW w:w="900" w:type="dxa"/>
            <w:shd w:val="clear" w:color="auto" w:fill="auto"/>
          </w:tcPr>
          <w:p w14:paraId="24C5F632" w14:textId="77777777"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461</w:t>
            </w:r>
          </w:p>
        </w:tc>
        <w:tc>
          <w:tcPr>
            <w:tcW w:w="900" w:type="dxa"/>
            <w:shd w:val="clear" w:color="auto" w:fill="auto"/>
          </w:tcPr>
          <w:p w14:paraId="5982ADC2" w14:textId="006DBE53"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 xml:space="preserve">99.3 </w:t>
            </w:r>
          </w:p>
        </w:tc>
      </w:tr>
      <w:tr w:rsidR="00B12953" w:rsidRPr="00B12953" w14:paraId="12C4703A" w14:textId="77777777" w:rsidTr="00F468C8">
        <w:tc>
          <w:tcPr>
            <w:tcW w:w="7195" w:type="dxa"/>
            <w:tcBorders>
              <w:left w:val="nil"/>
              <w:right w:val="nil"/>
            </w:tcBorders>
            <w:shd w:val="clear" w:color="auto" w:fill="auto"/>
          </w:tcPr>
          <w:p w14:paraId="0B51B0B1" w14:textId="77777777" w:rsidR="00C42DA2" w:rsidRPr="00B12953" w:rsidRDefault="00C42DA2" w:rsidP="00585CC9">
            <w:pPr>
              <w:ind w:firstLine="0"/>
              <w:rPr>
                <w:rFonts w:ascii="Times New Roman" w:eastAsia="PMingLiU" w:hAnsi="Times New Roman"/>
                <w:b/>
                <w:bCs/>
                <w:sz w:val="24"/>
                <w:szCs w:val="24"/>
              </w:rPr>
            </w:pPr>
            <w:r w:rsidRPr="00B12953">
              <w:rPr>
                <w:rFonts w:ascii="Times New Roman" w:eastAsia="PMingLiU" w:hAnsi="Times New Roman"/>
                <w:bCs/>
                <w:sz w:val="24"/>
                <w:szCs w:val="24"/>
              </w:rPr>
              <w:t>Yes</w:t>
            </w:r>
          </w:p>
        </w:tc>
        <w:tc>
          <w:tcPr>
            <w:tcW w:w="900" w:type="dxa"/>
            <w:tcBorders>
              <w:left w:val="nil"/>
              <w:right w:val="nil"/>
            </w:tcBorders>
            <w:shd w:val="clear" w:color="auto" w:fill="auto"/>
          </w:tcPr>
          <w:p w14:paraId="57F41B50" w14:textId="77777777"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3</w:t>
            </w:r>
          </w:p>
        </w:tc>
        <w:tc>
          <w:tcPr>
            <w:tcW w:w="900" w:type="dxa"/>
            <w:tcBorders>
              <w:left w:val="nil"/>
              <w:right w:val="nil"/>
            </w:tcBorders>
            <w:shd w:val="clear" w:color="auto" w:fill="auto"/>
          </w:tcPr>
          <w:p w14:paraId="4AC8C1ED" w14:textId="4DAF02BA"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 xml:space="preserve">0.7  </w:t>
            </w:r>
          </w:p>
        </w:tc>
      </w:tr>
      <w:tr w:rsidR="00B12953" w:rsidRPr="00B12953" w14:paraId="225AEEF2" w14:textId="77777777" w:rsidTr="00F468C8">
        <w:tc>
          <w:tcPr>
            <w:tcW w:w="7195" w:type="dxa"/>
            <w:shd w:val="clear" w:color="auto" w:fill="auto"/>
          </w:tcPr>
          <w:p w14:paraId="15120D5B" w14:textId="77777777" w:rsidR="00C42DA2" w:rsidRPr="00B12953" w:rsidRDefault="00C42DA2" w:rsidP="00585CC9">
            <w:pPr>
              <w:ind w:firstLine="0"/>
              <w:rPr>
                <w:rFonts w:ascii="Times New Roman" w:eastAsia="PMingLiU" w:hAnsi="Times New Roman"/>
                <w:b/>
                <w:bCs/>
                <w:sz w:val="24"/>
                <w:szCs w:val="24"/>
              </w:rPr>
            </w:pPr>
            <w:r w:rsidRPr="00B12953">
              <w:rPr>
                <w:rFonts w:ascii="Times New Roman" w:eastAsia="PMingLiU" w:hAnsi="Times New Roman"/>
                <w:b/>
                <w:bCs/>
                <w:sz w:val="24"/>
                <w:szCs w:val="24"/>
              </w:rPr>
              <w:t>Death of family members because of COVID-19</w:t>
            </w:r>
          </w:p>
        </w:tc>
        <w:tc>
          <w:tcPr>
            <w:tcW w:w="900" w:type="dxa"/>
            <w:shd w:val="clear" w:color="auto" w:fill="auto"/>
          </w:tcPr>
          <w:p w14:paraId="70971CF2" w14:textId="77777777" w:rsidR="00C42DA2" w:rsidRPr="00B12953" w:rsidRDefault="00C42DA2" w:rsidP="00F468C8">
            <w:pPr>
              <w:jc w:val="center"/>
              <w:rPr>
                <w:rFonts w:ascii="Times New Roman" w:eastAsia="PMingLiU" w:hAnsi="Times New Roman"/>
                <w:sz w:val="24"/>
                <w:szCs w:val="24"/>
              </w:rPr>
            </w:pPr>
          </w:p>
        </w:tc>
        <w:tc>
          <w:tcPr>
            <w:tcW w:w="900" w:type="dxa"/>
            <w:shd w:val="clear" w:color="auto" w:fill="auto"/>
          </w:tcPr>
          <w:p w14:paraId="703E554A" w14:textId="77777777" w:rsidR="00C42DA2" w:rsidRPr="00B12953" w:rsidRDefault="00C42DA2" w:rsidP="00F468C8">
            <w:pPr>
              <w:jc w:val="center"/>
              <w:rPr>
                <w:rFonts w:ascii="Times New Roman" w:eastAsia="PMingLiU" w:hAnsi="Times New Roman"/>
                <w:sz w:val="24"/>
                <w:szCs w:val="24"/>
              </w:rPr>
            </w:pPr>
          </w:p>
        </w:tc>
      </w:tr>
      <w:tr w:rsidR="00B12953" w:rsidRPr="00B12953" w14:paraId="3ECF5FEB" w14:textId="77777777" w:rsidTr="00F468C8">
        <w:tc>
          <w:tcPr>
            <w:tcW w:w="7195" w:type="dxa"/>
            <w:tcBorders>
              <w:left w:val="nil"/>
              <w:right w:val="nil"/>
            </w:tcBorders>
            <w:shd w:val="clear" w:color="auto" w:fill="auto"/>
          </w:tcPr>
          <w:p w14:paraId="158D8585" w14:textId="77777777" w:rsidR="00C42DA2" w:rsidRPr="00B12953" w:rsidRDefault="00C42DA2" w:rsidP="00585CC9">
            <w:pPr>
              <w:ind w:firstLine="0"/>
              <w:rPr>
                <w:rFonts w:ascii="Times New Roman" w:eastAsia="PMingLiU" w:hAnsi="Times New Roman"/>
                <w:b/>
                <w:bCs/>
                <w:sz w:val="24"/>
                <w:szCs w:val="24"/>
              </w:rPr>
            </w:pPr>
            <w:r w:rsidRPr="00B12953">
              <w:rPr>
                <w:rFonts w:ascii="Times New Roman" w:eastAsia="PMingLiU" w:hAnsi="Times New Roman"/>
                <w:bCs/>
                <w:sz w:val="24"/>
                <w:szCs w:val="24"/>
              </w:rPr>
              <w:t>No</w:t>
            </w:r>
          </w:p>
        </w:tc>
        <w:tc>
          <w:tcPr>
            <w:tcW w:w="900" w:type="dxa"/>
            <w:tcBorders>
              <w:left w:val="nil"/>
              <w:right w:val="nil"/>
            </w:tcBorders>
            <w:shd w:val="clear" w:color="auto" w:fill="auto"/>
          </w:tcPr>
          <w:p w14:paraId="7147FD5B" w14:textId="77777777"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427</w:t>
            </w:r>
          </w:p>
        </w:tc>
        <w:tc>
          <w:tcPr>
            <w:tcW w:w="900" w:type="dxa"/>
            <w:tcBorders>
              <w:left w:val="nil"/>
              <w:right w:val="nil"/>
            </w:tcBorders>
            <w:shd w:val="clear" w:color="auto" w:fill="auto"/>
          </w:tcPr>
          <w:p w14:paraId="71CF752E" w14:textId="77777777"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92</w:t>
            </w:r>
          </w:p>
        </w:tc>
      </w:tr>
      <w:tr w:rsidR="00B12953" w:rsidRPr="00B12953" w14:paraId="6CF0AB6B" w14:textId="77777777" w:rsidTr="00F468C8">
        <w:tc>
          <w:tcPr>
            <w:tcW w:w="7195" w:type="dxa"/>
            <w:shd w:val="clear" w:color="auto" w:fill="auto"/>
          </w:tcPr>
          <w:p w14:paraId="349F9E1A" w14:textId="48350CE1" w:rsidR="00C42DA2" w:rsidRPr="00B12953" w:rsidRDefault="00C42DA2" w:rsidP="00585CC9">
            <w:pPr>
              <w:ind w:firstLine="0"/>
              <w:rPr>
                <w:rFonts w:ascii="Times New Roman" w:eastAsia="PMingLiU" w:hAnsi="Times New Roman"/>
                <w:b/>
                <w:bCs/>
                <w:sz w:val="24"/>
                <w:szCs w:val="24"/>
              </w:rPr>
            </w:pPr>
            <w:r w:rsidRPr="00B12953">
              <w:rPr>
                <w:rFonts w:ascii="Times New Roman" w:eastAsia="PMingLiU" w:hAnsi="Times New Roman"/>
                <w:sz w:val="24"/>
                <w:szCs w:val="24"/>
              </w:rPr>
              <w:t xml:space="preserve"> Yes</w:t>
            </w:r>
          </w:p>
        </w:tc>
        <w:tc>
          <w:tcPr>
            <w:tcW w:w="900" w:type="dxa"/>
            <w:shd w:val="clear" w:color="auto" w:fill="auto"/>
          </w:tcPr>
          <w:p w14:paraId="6A811C37" w14:textId="77777777"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37</w:t>
            </w:r>
          </w:p>
        </w:tc>
        <w:tc>
          <w:tcPr>
            <w:tcW w:w="900" w:type="dxa"/>
            <w:shd w:val="clear" w:color="auto" w:fill="auto"/>
          </w:tcPr>
          <w:p w14:paraId="762462D6" w14:textId="77777777"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8</w:t>
            </w:r>
          </w:p>
        </w:tc>
      </w:tr>
      <w:tr w:rsidR="00B12953" w:rsidRPr="00B12953" w14:paraId="4D1F9393" w14:textId="77777777" w:rsidTr="00F468C8">
        <w:tc>
          <w:tcPr>
            <w:tcW w:w="7195" w:type="dxa"/>
            <w:tcBorders>
              <w:left w:val="nil"/>
              <w:right w:val="nil"/>
            </w:tcBorders>
            <w:shd w:val="clear" w:color="auto" w:fill="auto"/>
          </w:tcPr>
          <w:p w14:paraId="67ED157D" w14:textId="77777777" w:rsidR="00C42DA2" w:rsidRPr="00B12953" w:rsidRDefault="00C42DA2" w:rsidP="00585CC9">
            <w:pPr>
              <w:ind w:firstLine="0"/>
              <w:rPr>
                <w:rFonts w:ascii="Times New Roman" w:eastAsia="PMingLiU" w:hAnsi="Times New Roman"/>
                <w:b/>
                <w:bCs/>
                <w:sz w:val="24"/>
                <w:szCs w:val="24"/>
              </w:rPr>
            </w:pPr>
            <w:r w:rsidRPr="00B12953">
              <w:rPr>
                <w:rFonts w:ascii="Times New Roman" w:eastAsia="PMingLiU" w:hAnsi="Times New Roman"/>
                <w:b/>
                <w:bCs/>
                <w:sz w:val="24"/>
                <w:szCs w:val="24"/>
              </w:rPr>
              <w:t>Loss of source of income during the pandemic of COVID-19</w:t>
            </w:r>
          </w:p>
        </w:tc>
        <w:tc>
          <w:tcPr>
            <w:tcW w:w="900" w:type="dxa"/>
            <w:tcBorders>
              <w:left w:val="nil"/>
              <w:right w:val="nil"/>
            </w:tcBorders>
            <w:shd w:val="clear" w:color="auto" w:fill="auto"/>
          </w:tcPr>
          <w:p w14:paraId="0D5E52BA" w14:textId="77777777" w:rsidR="00C42DA2" w:rsidRPr="00B12953" w:rsidRDefault="00C42DA2" w:rsidP="00F468C8">
            <w:pPr>
              <w:jc w:val="center"/>
              <w:rPr>
                <w:rFonts w:ascii="Times New Roman" w:eastAsia="PMingLiU" w:hAnsi="Times New Roman"/>
                <w:sz w:val="24"/>
                <w:szCs w:val="24"/>
              </w:rPr>
            </w:pPr>
          </w:p>
        </w:tc>
        <w:tc>
          <w:tcPr>
            <w:tcW w:w="900" w:type="dxa"/>
            <w:tcBorders>
              <w:left w:val="nil"/>
              <w:right w:val="nil"/>
            </w:tcBorders>
            <w:shd w:val="clear" w:color="auto" w:fill="auto"/>
          </w:tcPr>
          <w:p w14:paraId="769855C6" w14:textId="77777777" w:rsidR="00C42DA2" w:rsidRPr="00B12953" w:rsidRDefault="00C42DA2" w:rsidP="00F468C8">
            <w:pPr>
              <w:jc w:val="center"/>
              <w:rPr>
                <w:rFonts w:ascii="Times New Roman" w:eastAsia="PMingLiU" w:hAnsi="Times New Roman"/>
                <w:sz w:val="24"/>
                <w:szCs w:val="24"/>
              </w:rPr>
            </w:pPr>
          </w:p>
        </w:tc>
      </w:tr>
      <w:tr w:rsidR="00B12953" w:rsidRPr="00B12953" w14:paraId="6B73DF64" w14:textId="77777777" w:rsidTr="00F468C8">
        <w:tc>
          <w:tcPr>
            <w:tcW w:w="7195" w:type="dxa"/>
            <w:shd w:val="clear" w:color="auto" w:fill="auto"/>
          </w:tcPr>
          <w:p w14:paraId="4F6D57FA" w14:textId="77777777" w:rsidR="00C42DA2" w:rsidRPr="00B12953" w:rsidRDefault="00C42DA2" w:rsidP="00585CC9">
            <w:pPr>
              <w:ind w:firstLine="0"/>
              <w:rPr>
                <w:rFonts w:ascii="Times New Roman" w:eastAsia="PMingLiU" w:hAnsi="Times New Roman"/>
                <w:b/>
                <w:bCs/>
                <w:sz w:val="24"/>
                <w:szCs w:val="24"/>
              </w:rPr>
            </w:pPr>
            <w:r w:rsidRPr="00B12953">
              <w:rPr>
                <w:rFonts w:ascii="Times New Roman" w:eastAsia="PMingLiU" w:hAnsi="Times New Roman"/>
                <w:bCs/>
                <w:sz w:val="24"/>
                <w:szCs w:val="24"/>
              </w:rPr>
              <w:t>No</w:t>
            </w:r>
          </w:p>
        </w:tc>
        <w:tc>
          <w:tcPr>
            <w:tcW w:w="900" w:type="dxa"/>
            <w:shd w:val="clear" w:color="auto" w:fill="auto"/>
          </w:tcPr>
          <w:p w14:paraId="30D4E90A" w14:textId="77777777"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301</w:t>
            </w:r>
          </w:p>
        </w:tc>
        <w:tc>
          <w:tcPr>
            <w:tcW w:w="900" w:type="dxa"/>
            <w:shd w:val="clear" w:color="auto" w:fill="auto"/>
          </w:tcPr>
          <w:p w14:paraId="72FCE897" w14:textId="37108FF8"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4.9</w:t>
            </w:r>
          </w:p>
        </w:tc>
      </w:tr>
      <w:tr w:rsidR="00B12953" w:rsidRPr="00B12953" w14:paraId="2BED20A4" w14:textId="77777777" w:rsidTr="00F468C8">
        <w:tc>
          <w:tcPr>
            <w:tcW w:w="7195" w:type="dxa"/>
            <w:tcBorders>
              <w:left w:val="nil"/>
              <w:right w:val="nil"/>
            </w:tcBorders>
            <w:shd w:val="clear" w:color="auto" w:fill="auto"/>
          </w:tcPr>
          <w:p w14:paraId="574DE6F4" w14:textId="77777777" w:rsidR="00C42DA2" w:rsidRPr="00B12953" w:rsidRDefault="00C42DA2" w:rsidP="00585CC9">
            <w:pPr>
              <w:ind w:firstLine="0"/>
              <w:rPr>
                <w:rFonts w:ascii="Times New Roman" w:eastAsia="PMingLiU" w:hAnsi="Times New Roman"/>
                <w:b/>
                <w:bCs/>
                <w:sz w:val="24"/>
                <w:szCs w:val="24"/>
              </w:rPr>
            </w:pPr>
            <w:r w:rsidRPr="00B12953">
              <w:rPr>
                <w:rFonts w:ascii="Times New Roman" w:eastAsia="PMingLiU" w:hAnsi="Times New Roman"/>
                <w:bCs/>
                <w:sz w:val="24"/>
                <w:szCs w:val="24"/>
              </w:rPr>
              <w:t>Yes, I lost</w:t>
            </w:r>
          </w:p>
        </w:tc>
        <w:tc>
          <w:tcPr>
            <w:tcW w:w="900" w:type="dxa"/>
            <w:tcBorders>
              <w:left w:val="nil"/>
              <w:right w:val="nil"/>
            </w:tcBorders>
            <w:shd w:val="clear" w:color="auto" w:fill="auto"/>
          </w:tcPr>
          <w:p w14:paraId="62A20092" w14:textId="77777777"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37</w:t>
            </w:r>
          </w:p>
        </w:tc>
        <w:tc>
          <w:tcPr>
            <w:tcW w:w="900" w:type="dxa"/>
            <w:tcBorders>
              <w:left w:val="nil"/>
              <w:right w:val="nil"/>
            </w:tcBorders>
            <w:shd w:val="clear" w:color="auto" w:fill="auto"/>
          </w:tcPr>
          <w:p w14:paraId="7BFCCA63" w14:textId="77777777"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8</w:t>
            </w:r>
          </w:p>
        </w:tc>
      </w:tr>
      <w:tr w:rsidR="00B12953" w:rsidRPr="00B12953" w14:paraId="737C9D37" w14:textId="77777777" w:rsidTr="00F468C8">
        <w:tc>
          <w:tcPr>
            <w:tcW w:w="7195" w:type="dxa"/>
            <w:shd w:val="clear" w:color="auto" w:fill="auto"/>
          </w:tcPr>
          <w:p w14:paraId="430A03FA" w14:textId="3307E498" w:rsidR="00C42DA2" w:rsidRPr="00B12953" w:rsidRDefault="00C42DA2" w:rsidP="00585CC9">
            <w:pPr>
              <w:ind w:firstLine="0"/>
              <w:rPr>
                <w:rFonts w:ascii="Times New Roman" w:eastAsia="PMingLiU" w:hAnsi="Times New Roman"/>
                <w:b/>
                <w:bCs/>
                <w:sz w:val="24"/>
                <w:szCs w:val="24"/>
              </w:rPr>
            </w:pPr>
            <w:r w:rsidRPr="00B12953">
              <w:rPr>
                <w:rFonts w:ascii="Times New Roman" w:eastAsia="PMingLiU" w:hAnsi="Times New Roman"/>
                <w:sz w:val="24"/>
                <w:szCs w:val="24"/>
              </w:rPr>
              <w:t>Yes, a family member lost</w:t>
            </w:r>
          </w:p>
        </w:tc>
        <w:tc>
          <w:tcPr>
            <w:tcW w:w="900" w:type="dxa"/>
            <w:shd w:val="clear" w:color="auto" w:fill="auto"/>
          </w:tcPr>
          <w:p w14:paraId="724763D6" w14:textId="77777777"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126</w:t>
            </w:r>
          </w:p>
        </w:tc>
        <w:tc>
          <w:tcPr>
            <w:tcW w:w="900" w:type="dxa"/>
            <w:shd w:val="clear" w:color="auto" w:fill="auto"/>
          </w:tcPr>
          <w:p w14:paraId="37CDF6AA" w14:textId="0DD45259"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27.1</w:t>
            </w:r>
          </w:p>
        </w:tc>
      </w:tr>
      <w:tr w:rsidR="00B12953" w:rsidRPr="00B12953" w14:paraId="3DDDDB06" w14:textId="77777777" w:rsidTr="00F468C8">
        <w:tc>
          <w:tcPr>
            <w:tcW w:w="7195" w:type="dxa"/>
            <w:tcBorders>
              <w:left w:val="nil"/>
              <w:right w:val="nil"/>
            </w:tcBorders>
            <w:shd w:val="clear" w:color="auto" w:fill="auto"/>
          </w:tcPr>
          <w:p w14:paraId="0EA82F6F" w14:textId="77777777" w:rsidR="00C42DA2" w:rsidRPr="00B12953" w:rsidRDefault="00C42DA2" w:rsidP="00585CC9">
            <w:pPr>
              <w:ind w:firstLine="0"/>
              <w:rPr>
                <w:rFonts w:ascii="Times New Roman" w:eastAsia="PMingLiU" w:hAnsi="Times New Roman"/>
                <w:b/>
                <w:bCs/>
                <w:sz w:val="24"/>
                <w:szCs w:val="24"/>
              </w:rPr>
            </w:pPr>
            <w:r w:rsidRPr="00B12953">
              <w:rPr>
                <w:rFonts w:ascii="Times New Roman" w:eastAsia="PMingLiU" w:hAnsi="Times New Roman"/>
                <w:b/>
                <w:bCs/>
                <w:sz w:val="24"/>
                <w:szCs w:val="24"/>
              </w:rPr>
              <w:t>Financial situation of the family during the pandemic of COVID-19</w:t>
            </w:r>
          </w:p>
        </w:tc>
        <w:tc>
          <w:tcPr>
            <w:tcW w:w="900" w:type="dxa"/>
            <w:tcBorders>
              <w:left w:val="nil"/>
              <w:right w:val="nil"/>
            </w:tcBorders>
            <w:shd w:val="clear" w:color="auto" w:fill="auto"/>
          </w:tcPr>
          <w:p w14:paraId="653070E4" w14:textId="77777777" w:rsidR="00C42DA2" w:rsidRPr="00B12953" w:rsidRDefault="00C42DA2" w:rsidP="00F468C8">
            <w:pPr>
              <w:jc w:val="center"/>
              <w:rPr>
                <w:rFonts w:ascii="Times New Roman" w:eastAsia="PMingLiU" w:hAnsi="Times New Roman"/>
                <w:sz w:val="24"/>
                <w:szCs w:val="24"/>
              </w:rPr>
            </w:pPr>
          </w:p>
        </w:tc>
        <w:tc>
          <w:tcPr>
            <w:tcW w:w="900" w:type="dxa"/>
            <w:tcBorders>
              <w:left w:val="nil"/>
              <w:right w:val="nil"/>
            </w:tcBorders>
            <w:shd w:val="clear" w:color="auto" w:fill="auto"/>
          </w:tcPr>
          <w:p w14:paraId="0E67C42E" w14:textId="77777777" w:rsidR="00C42DA2" w:rsidRPr="00B12953" w:rsidRDefault="00C42DA2" w:rsidP="00F468C8">
            <w:pPr>
              <w:jc w:val="center"/>
              <w:rPr>
                <w:rFonts w:ascii="Times New Roman" w:eastAsia="PMingLiU" w:hAnsi="Times New Roman"/>
                <w:sz w:val="24"/>
                <w:szCs w:val="24"/>
              </w:rPr>
            </w:pPr>
          </w:p>
        </w:tc>
      </w:tr>
      <w:tr w:rsidR="00B12953" w:rsidRPr="00B12953" w14:paraId="1DF5FBF4" w14:textId="77777777" w:rsidTr="00F468C8">
        <w:tc>
          <w:tcPr>
            <w:tcW w:w="7195" w:type="dxa"/>
            <w:shd w:val="clear" w:color="auto" w:fill="auto"/>
          </w:tcPr>
          <w:p w14:paraId="03284582" w14:textId="77777777" w:rsidR="00C42DA2" w:rsidRPr="00B12953" w:rsidRDefault="00C42DA2" w:rsidP="00585CC9">
            <w:pPr>
              <w:ind w:firstLine="0"/>
              <w:rPr>
                <w:rFonts w:ascii="Times New Roman" w:eastAsia="PMingLiU" w:hAnsi="Times New Roman"/>
                <w:b/>
                <w:bCs/>
                <w:sz w:val="24"/>
                <w:szCs w:val="24"/>
              </w:rPr>
            </w:pPr>
            <w:r w:rsidRPr="00B12953">
              <w:rPr>
                <w:rFonts w:ascii="Times New Roman" w:eastAsia="PMingLiU" w:hAnsi="Times New Roman"/>
                <w:bCs/>
                <w:sz w:val="24"/>
                <w:szCs w:val="24"/>
              </w:rPr>
              <w:t>Improved</w:t>
            </w:r>
          </w:p>
        </w:tc>
        <w:tc>
          <w:tcPr>
            <w:tcW w:w="900" w:type="dxa"/>
            <w:shd w:val="clear" w:color="auto" w:fill="auto"/>
          </w:tcPr>
          <w:p w14:paraId="3AFF34EA" w14:textId="77777777"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11</w:t>
            </w:r>
          </w:p>
        </w:tc>
        <w:tc>
          <w:tcPr>
            <w:tcW w:w="900" w:type="dxa"/>
            <w:shd w:val="clear" w:color="auto" w:fill="auto"/>
          </w:tcPr>
          <w:p w14:paraId="6B9DC0AF" w14:textId="1A218A4A"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2.4</w:t>
            </w:r>
          </w:p>
        </w:tc>
      </w:tr>
      <w:tr w:rsidR="00B12953" w:rsidRPr="00B12953" w14:paraId="123CBC5E" w14:textId="77777777" w:rsidTr="00F468C8">
        <w:tc>
          <w:tcPr>
            <w:tcW w:w="7195" w:type="dxa"/>
            <w:tcBorders>
              <w:left w:val="nil"/>
              <w:right w:val="nil"/>
            </w:tcBorders>
            <w:shd w:val="clear" w:color="auto" w:fill="auto"/>
          </w:tcPr>
          <w:p w14:paraId="00CF7538" w14:textId="7148BBD6" w:rsidR="00C42DA2" w:rsidRPr="00B12953" w:rsidRDefault="00C42DA2" w:rsidP="00585CC9">
            <w:pPr>
              <w:ind w:firstLine="0"/>
              <w:rPr>
                <w:rFonts w:ascii="Times New Roman" w:eastAsia="PMingLiU" w:hAnsi="Times New Roman"/>
                <w:b/>
                <w:bCs/>
                <w:sz w:val="24"/>
                <w:szCs w:val="24"/>
              </w:rPr>
            </w:pPr>
            <w:r w:rsidRPr="00B12953">
              <w:rPr>
                <w:rFonts w:ascii="Times New Roman" w:eastAsia="PMingLiU" w:hAnsi="Times New Roman"/>
                <w:sz w:val="24"/>
                <w:szCs w:val="24"/>
              </w:rPr>
              <w:t>Remained the same</w:t>
            </w:r>
          </w:p>
        </w:tc>
        <w:tc>
          <w:tcPr>
            <w:tcW w:w="900" w:type="dxa"/>
            <w:tcBorders>
              <w:left w:val="nil"/>
              <w:right w:val="nil"/>
            </w:tcBorders>
            <w:shd w:val="clear" w:color="auto" w:fill="auto"/>
          </w:tcPr>
          <w:p w14:paraId="31D093F3" w14:textId="77777777"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264</w:t>
            </w:r>
          </w:p>
        </w:tc>
        <w:tc>
          <w:tcPr>
            <w:tcW w:w="900" w:type="dxa"/>
            <w:tcBorders>
              <w:left w:val="nil"/>
              <w:right w:val="nil"/>
            </w:tcBorders>
            <w:shd w:val="clear" w:color="auto" w:fill="auto"/>
          </w:tcPr>
          <w:p w14:paraId="29C8AA5F" w14:textId="39AD032E"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56.9</w:t>
            </w:r>
          </w:p>
        </w:tc>
      </w:tr>
      <w:tr w:rsidR="00B12953" w:rsidRPr="00B12953" w14:paraId="7BA17DEA" w14:textId="77777777" w:rsidTr="00F468C8">
        <w:tc>
          <w:tcPr>
            <w:tcW w:w="7195" w:type="dxa"/>
            <w:shd w:val="clear" w:color="auto" w:fill="auto"/>
          </w:tcPr>
          <w:p w14:paraId="3F1326AC" w14:textId="77777777" w:rsidR="00C42DA2" w:rsidRPr="00B12953" w:rsidRDefault="00C42DA2" w:rsidP="00585CC9">
            <w:pPr>
              <w:ind w:firstLine="0"/>
              <w:rPr>
                <w:rFonts w:ascii="Times New Roman" w:eastAsia="PMingLiU" w:hAnsi="Times New Roman"/>
                <w:b/>
                <w:bCs/>
                <w:sz w:val="24"/>
                <w:szCs w:val="24"/>
              </w:rPr>
            </w:pPr>
            <w:r w:rsidRPr="00B12953">
              <w:rPr>
                <w:rFonts w:ascii="Times New Roman" w:eastAsia="PMingLiU" w:hAnsi="Times New Roman"/>
                <w:bCs/>
                <w:sz w:val="24"/>
                <w:szCs w:val="24"/>
              </w:rPr>
              <w:t>Worsened</w:t>
            </w:r>
          </w:p>
        </w:tc>
        <w:tc>
          <w:tcPr>
            <w:tcW w:w="900" w:type="dxa"/>
            <w:shd w:val="clear" w:color="auto" w:fill="auto"/>
          </w:tcPr>
          <w:p w14:paraId="5CBF5F60" w14:textId="77777777"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189</w:t>
            </w:r>
          </w:p>
        </w:tc>
        <w:tc>
          <w:tcPr>
            <w:tcW w:w="900" w:type="dxa"/>
            <w:shd w:val="clear" w:color="auto" w:fill="auto"/>
          </w:tcPr>
          <w:p w14:paraId="34BAC197" w14:textId="1D5FF8A0"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40.7</w:t>
            </w:r>
          </w:p>
        </w:tc>
      </w:tr>
      <w:tr w:rsidR="00B12953" w:rsidRPr="00B12953" w14:paraId="06F811BD" w14:textId="77777777" w:rsidTr="00F468C8">
        <w:tc>
          <w:tcPr>
            <w:tcW w:w="7195" w:type="dxa"/>
            <w:tcBorders>
              <w:left w:val="nil"/>
              <w:right w:val="nil"/>
            </w:tcBorders>
            <w:shd w:val="clear" w:color="auto" w:fill="auto"/>
          </w:tcPr>
          <w:p w14:paraId="7D6885D2" w14:textId="77777777" w:rsidR="00C42DA2" w:rsidRPr="00B12953" w:rsidRDefault="00C42DA2" w:rsidP="00585CC9">
            <w:pPr>
              <w:ind w:firstLine="0"/>
              <w:rPr>
                <w:rFonts w:ascii="Times New Roman" w:eastAsia="PMingLiU" w:hAnsi="Times New Roman"/>
                <w:b/>
                <w:bCs/>
                <w:sz w:val="24"/>
                <w:szCs w:val="24"/>
              </w:rPr>
            </w:pPr>
            <w:r w:rsidRPr="00B12953">
              <w:rPr>
                <w:rFonts w:ascii="Times New Roman" w:eastAsia="PMingLiU" w:hAnsi="Times New Roman"/>
                <w:b/>
                <w:bCs/>
                <w:sz w:val="24"/>
                <w:szCs w:val="24"/>
              </w:rPr>
              <w:lastRenderedPageBreak/>
              <w:t>Networking for support during the pandemic of COVID-19</w:t>
            </w:r>
          </w:p>
        </w:tc>
        <w:tc>
          <w:tcPr>
            <w:tcW w:w="900" w:type="dxa"/>
            <w:tcBorders>
              <w:left w:val="nil"/>
              <w:right w:val="nil"/>
            </w:tcBorders>
            <w:shd w:val="clear" w:color="auto" w:fill="auto"/>
          </w:tcPr>
          <w:p w14:paraId="2DE2C765" w14:textId="77777777" w:rsidR="00C42DA2" w:rsidRPr="00B12953" w:rsidRDefault="00C42DA2" w:rsidP="00F468C8">
            <w:pPr>
              <w:jc w:val="center"/>
              <w:rPr>
                <w:rFonts w:ascii="Times New Roman" w:eastAsia="PMingLiU" w:hAnsi="Times New Roman"/>
                <w:sz w:val="24"/>
                <w:szCs w:val="24"/>
              </w:rPr>
            </w:pPr>
          </w:p>
        </w:tc>
        <w:tc>
          <w:tcPr>
            <w:tcW w:w="900" w:type="dxa"/>
            <w:tcBorders>
              <w:left w:val="nil"/>
              <w:right w:val="nil"/>
            </w:tcBorders>
            <w:shd w:val="clear" w:color="auto" w:fill="auto"/>
          </w:tcPr>
          <w:p w14:paraId="70083C24" w14:textId="77777777" w:rsidR="00C42DA2" w:rsidRPr="00B12953" w:rsidRDefault="00C42DA2" w:rsidP="00F468C8">
            <w:pPr>
              <w:jc w:val="center"/>
              <w:rPr>
                <w:rFonts w:ascii="Times New Roman" w:eastAsia="PMingLiU" w:hAnsi="Times New Roman"/>
                <w:sz w:val="24"/>
                <w:szCs w:val="24"/>
              </w:rPr>
            </w:pPr>
          </w:p>
        </w:tc>
      </w:tr>
      <w:tr w:rsidR="00B12953" w:rsidRPr="00B12953" w14:paraId="59E4B447" w14:textId="77777777" w:rsidTr="00F468C8">
        <w:tc>
          <w:tcPr>
            <w:tcW w:w="7195" w:type="dxa"/>
            <w:shd w:val="clear" w:color="auto" w:fill="auto"/>
          </w:tcPr>
          <w:p w14:paraId="75CD3F6C" w14:textId="54FAED2E" w:rsidR="00C42DA2" w:rsidRPr="00B12953" w:rsidRDefault="00C42DA2" w:rsidP="00585CC9">
            <w:pPr>
              <w:ind w:firstLine="0"/>
              <w:rPr>
                <w:rFonts w:ascii="Times New Roman" w:eastAsia="PMingLiU" w:hAnsi="Times New Roman"/>
                <w:b/>
                <w:bCs/>
                <w:sz w:val="24"/>
                <w:szCs w:val="24"/>
              </w:rPr>
            </w:pPr>
            <w:r w:rsidRPr="00B12953">
              <w:rPr>
                <w:rFonts w:ascii="Times New Roman" w:eastAsia="PMingLiU" w:hAnsi="Times New Roman"/>
                <w:sz w:val="24"/>
                <w:szCs w:val="24"/>
              </w:rPr>
              <w:t xml:space="preserve"> No one</w:t>
            </w:r>
          </w:p>
        </w:tc>
        <w:tc>
          <w:tcPr>
            <w:tcW w:w="900" w:type="dxa"/>
            <w:shd w:val="clear" w:color="auto" w:fill="auto"/>
          </w:tcPr>
          <w:p w14:paraId="5E07022D" w14:textId="77777777"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26</w:t>
            </w:r>
          </w:p>
        </w:tc>
        <w:tc>
          <w:tcPr>
            <w:tcW w:w="900" w:type="dxa"/>
            <w:shd w:val="clear" w:color="auto" w:fill="auto"/>
          </w:tcPr>
          <w:p w14:paraId="4DEB6093" w14:textId="5E7095C4"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5.6</w:t>
            </w:r>
          </w:p>
        </w:tc>
      </w:tr>
      <w:tr w:rsidR="00B12953" w:rsidRPr="00B12953" w14:paraId="29E4797B" w14:textId="77777777" w:rsidTr="00F468C8">
        <w:tc>
          <w:tcPr>
            <w:tcW w:w="7195" w:type="dxa"/>
            <w:tcBorders>
              <w:left w:val="nil"/>
              <w:right w:val="nil"/>
            </w:tcBorders>
            <w:shd w:val="clear" w:color="auto" w:fill="auto"/>
          </w:tcPr>
          <w:p w14:paraId="35E4EF92" w14:textId="6C182140" w:rsidR="00C42DA2" w:rsidRPr="00B12953" w:rsidRDefault="00C42DA2" w:rsidP="00585CC9">
            <w:pPr>
              <w:ind w:firstLine="0"/>
              <w:rPr>
                <w:rFonts w:ascii="Times New Roman" w:eastAsia="PMingLiU" w:hAnsi="Times New Roman"/>
                <w:b/>
                <w:bCs/>
                <w:sz w:val="24"/>
                <w:szCs w:val="24"/>
              </w:rPr>
            </w:pPr>
            <w:r w:rsidRPr="00B12953">
              <w:rPr>
                <w:rFonts w:ascii="Times New Roman" w:eastAsia="PMingLiU" w:hAnsi="Times New Roman"/>
                <w:bCs/>
                <w:sz w:val="24"/>
                <w:szCs w:val="24"/>
              </w:rPr>
              <w:t>Classmate</w:t>
            </w:r>
          </w:p>
        </w:tc>
        <w:tc>
          <w:tcPr>
            <w:tcW w:w="900" w:type="dxa"/>
            <w:tcBorders>
              <w:left w:val="nil"/>
              <w:right w:val="nil"/>
            </w:tcBorders>
            <w:shd w:val="clear" w:color="auto" w:fill="auto"/>
          </w:tcPr>
          <w:p w14:paraId="2AC77D78" w14:textId="77777777"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6</w:t>
            </w:r>
          </w:p>
        </w:tc>
        <w:tc>
          <w:tcPr>
            <w:tcW w:w="900" w:type="dxa"/>
            <w:tcBorders>
              <w:left w:val="nil"/>
              <w:right w:val="nil"/>
            </w:tcBorders>
            <w:shd w:val="clear" w:color="auto" w:fill="auto"/>
          </w:tcPr>
          <w:p w14:paraId="42253EBC" w14:textId="314BFB1D"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1.3</w:t>
            </w:r>
          </w:p>
        </w:tc>
      </w:tr>
      <w:tr w:rsidR="00B12953" w:rsidRPr="00B12953" w14:paraId="33BB5178" w14:textId="77777777" w:rsidTr="00F468C8">
        <w:tc>
          <w:tcPr>
            <w:tcW w:w="7195" w:type="dxa"/>
            <w:shd w:val="clear" w:color="auto" w:fill="auto"/>
          </w:tcPr>
          <w:p w14:paraId="3D152C97" w14:textId="74C089F6" w:rsidR="00C42DA2" w:rsidRPr="00B12953" w:rsidRDefault="00C42DA2" w:rsidP="00585CC9">
            <w:pPr>
              <w:ind w:firstLine="0"/>
              <w:rPr>
                <w:rFonts w:ascii="Times New Roman" w:eastAsia="PMingLiU" w:hAnsi="Times New Roman"/>
                <w:b/>
                <w:bCs/>
                <w:sz w:val="24"/>
                <w:szCs w:val="24"/>
              </w:rPr>
            </w:pPr>
            <w:r w:rsidRPr="00B12953">
              <w:rPr>
                <w:rFonts w:ascii="Times New Roman" w:eastAsia="PMingLiU" w:hAnsi="Times New Roman"/>
                <w:bCs/>
                <w:sz w:val="24"/>
                <w:szCs w:val="24"/>
              </w:rPr>
              <w:t xml:space="preserve">Family </w:t>
            </w:r>
          </w:p>
        </w:tc>
        <w:tc>
          <w:tcPr>
            <w:tcW w:w="900" w:type="dxa"/>
            <w:shd w:val="clear" w:color="auto" w:fill="auto"/>
          </w:tcPr>
          <w:p w14:paraId="705C6C94" w14:textId="77777777"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309</w:t>
            </w:r>
          </w:p>
        </w:tc>
        <w:tc>
          <w:tcPr>
            <w:tcW w:w="900" w:type="dxa"/>
            <w:shd w:val="clear" w:color="auto" w:fill="auto"/>
          </w:tcPr>
          <w:p w14:paraId="24BE4DCC" w14:textId="0BCF5ED0"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66.6</w:t>
            </w:r>
          </w:p>
        </w:tc>
      </w:tr>
      <w:tr w:rsidR="00B12953" w:rsidRPr="00B12953" w14:paraId="6674C225" w14:textId="77777777" w:rsidTr="00F468C8">
        <w:tc>
          <w:tcPr>
            <w:tcW w:w="7195" w:type="dxa"/>
            <w:tcBorders>
              <w:left w:val="nil"/>
              <w:right w:val="nil"/>
            </w:tcBorders>
            <w:shd w:val="clear" w:color="auto" w:fill="auto"/>
          </w:tcPr>
          <w:p w14:paraId="34313193" w14:textId="197989FF" w:rsidR="00C42DA2" w:rsidRPr="00B12953" w:rsidRDefault="00C42DA2" w:rsidP="00585CC9">
            <w:pPr>
              <w:ind w:firstLine="0"/>
              <w:rPr>
                <w:rFonts w:ascii="Times New Roman" w:eastAsia="PMingLiU" w:hAnsi="Times New Roman"/>
                <w:b/>
                <w:bCs/>
                <w:sz w:val="24"/>
                <w:szCs w:val="24"/>
              </w:rPr>
            </w:pPr>
            <w:r w:rsidRPr="00B12953">
              <w:rPr>
                <w:rFonts w:ascii="Times New Roman" w:eastAsia="PMingLiU" w:hAnsi="Times New Roman"/>
                <w:bCs/>
                <w:sz w:val="24"/>
                <w:szCs w:val="24"/>
              </w:rPr>
              <w:t>Friends</w:t>
            </w:r>
          </w:p>
        </w:tc>
        <w:tc>
          <w:tcPr>
            <w:tcW w:w="900" w:type="dxa"/>
            <w:tcBorders>
              <w:left w:val="nil"/>
              <w:right w:val="nil"/>
            </w:tcBorders>
            <w:shd w:val="clear" w:color="auto" w:fill="auto"/>
          </w:tcPr>
          <w:p w14:paraId="5E47AB18" w14:textId="77777777"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119</w:t>
            </w:r>
          </w:p>
        </w:tc>
        <w:tc>
          <w:tcPr>
            <w:tcW w:w="900" w:type="dxa"/>
            <w:tcBorders>
              <w:left w:val="nil"/>
              <w:right w:val="nil"/>
            </w:tcBorders>
            <w:shd w:val="clear" w:color="auto" w:fill="auto"/>
          </w:tcPr>
          <w:p w14:paraId="7E7B97A0" w14:textId="00AD7B83"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25.7</w:t>
            </w:r>
          </w:p>
        </w:tc>
      </w:tr>
      <w:tr w:rsidR="00B12953" w:rsidRPr="00B12953" w14:paraId="5E803604" w14:textId="77777777" w:rsidTr="00F468C8">
        <w:tc>
          <w:tcPr>
            <w:tcW w:w="7195" w:type="dxa"/>
            <w:shd w:val="clear" w:color="auto" w:fill="auto"/>
          </w:tcPr>
          <w:p w14:paraId="2848EA5F" w14:textId="2D832524" w:rsidR="00C42DA2" w:rsidRPr="00B12953" w:rsidRDefault="00C42DA2" w:rsidP="00585CC9">
            <w:pPr>
              <w:ind w:firstLine="0"/>
              <w:rPr>
                <w:rFonts w:ascii="Times New Roman" w:eastAsia="PMingLiU" w:hAnsi="Times New Roman"/>
                <w:b/>
                <w:bCs/>
                <w:sz w:val="24"/>
                <w:szCs w:val="24"/>
              </w:rPr>
            </w:pPr>
            <w:r w:rsidRPr="00B12953">
              <w:rPr>
                <w:rFonts w:ascii="Times New Roman" w:eastAsia="PMingLiU" w:hAnsi="Times New Roman"/>
                <w:sz w:val="24"/>
                <w:szCs w:val="24"/>
              </w:rPr>
              <w:t xml:space="preserve">Spiritual advice </w:t>
            </w:r>
          </w:p>
        </w:tc>
        <w:tc>
          <w:tcPr>
            <w:tcW w:w="900" w:type="dxa"/>
            <w:shd w:val="clear" w:color="auto" w:fill="auto"/>
          </w:tcPr>
          <w:p w14:paraId="10540BB1" w14:textId="77777777"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4</w:t>
            </w:r>
          </w:p>
        </w:tc>
        <w:tc>
          <w:tcPr>
            <w:tcW w:w="900" w:type="dxa"/>
            <w:shd w:val="clear" w:color="auto" w:fill="auto"/>
          </w:tcPr>
          <w:p w14:paraId="03513C3A" w14:textId="221221A1" w:rsidR="00C42DA2" w:rsidRPr="00B12953" w:rsidRDefault="00C42DA2" w:rsidP="00F468C8">
            <w:pPr>
              <w:ind w:firstLine="0"/>
              <w:rPr>
                <w:rFonts w:ascii="Times New Roman" w:eastAsia="PMingLiU" w:hAnsi="Times New Roman"/>
                <w:sz w:val="24"/>
                <w:szCs w:val="24"/>
              </w:rPr>
            </w:pPr>
            <w:r w:rsidRPr="00B12953">
              <w:rPr>
                <w:rFonts w:ascii="Times New Roman" w:eastAsia="PMingLiU" w:hAnsi="Times New Roman"/>
                <w:sz w:val="24"/>
                <w:szCs w:val="24"/>
              </w:rPr>
              <w:t>0.8</w:t>
            </w:r>
          </w:p>
        </w:tc>
      </w:tr>
    </w:tbl>
    <w:p w14:paraId="77A51317" w14:textId="77777777" w:rsidR="00C42DA2" w:rsidRPr="00B12953" w:rsidRDefault="00C42DA2" w:rsidP="00C42DA2">
      <w:pPr>
        <w:pStyle w:val="NormalWeb"/>
        <w:spacing w:before="0" w:beforeAutospacing="0" w:after="0" w:afterAutospacing="0" w:line="480" w:lineRule="auto"/>
        <w:ind w:firstLine="708"/>
      </w:pPr>
      <w:r w:rsidRPr="00B12953">
        <w:t>Source: Authors (2021)</w:t>
      </w:r>
    </w:p>
    <w:bookmarkEnd w:id="4"/>
    <w:p w14:paraId="7783B9A4" w14:textId="77777777" w:rsidR="00803519" w:rsidRPr="00C42DA2" w:rsidRDefault="00803519" w:rsidP="006A168D">
      <w:pPr>
        <w:pStyle w:val="NormalWeb"/>
        <w:spacing w:before="0" w:beforeAutospacing="0" w:after="0" w:afterAutospacing="0" w:line="480" w:lineRule="auto"/>
        <w:ind w:firstLine="708"/>
        <w:rPr>
          <w:color w:val="00B050"/>
        </w:rPr>
      </w:pPr>
    </w:p>
    <w:p w14:paraId="5C9E8961" w14:textId="0175ADCD" w:rsidR="00D272DB" w:rsidRPr="00B12953" w:rsidRDefault="00D272DB" w:rsidP="00803519">
      <w:pPr>
        <w:pStyle w:val="NormalWeb"/>
        <w:spacing w:before="0" w:beforeAutospacing="0" w:after="0" w:afterAutospacing="0" w:line="480" w:lineRule="auto"/>
        <w:ind w:firstLine="708"/>
      </w:pPr>
      <w:r w:rsidRPr="00B12953">
        <w:t>Regarding specifically the restrictions imposed by COVID-19, 248 (53.4%) students reported that they stayed home, going out only when necessary; 36% (n=167) took the social distancing precautions, 9.1% (n=42) stated that they stayed strictly at home, six (1.3%) said that the only change in routine was that they stopped going to class, and only one (0.2%) stated that they were leading a normal life.</w:t>
      </w:r>
    </w:p>
    <w:p w14:paraId="045922E0" w14:textId="4B44AD89" w:rsidR="00D272DB" w:rsidRPr="00B12953" w:rsidRDefault="00D272DB" w:rsidP="00803519">
      <w:pPr>
        <w:pStyle w:val="NormalWeb"/>
        <w:spacing w:before="0" w:beforeAutospacing="0" w:after="0" w:afterAutospacing="0" w:line="480" w:lineRule="auto"/>
        <w:ind w:firstLine="708"/>
      </w:pPr>
      <w:r w:rsidRPr="00B12953">
        <w:t xml:space="preserve">Among the students who responded to the survey, 461 (99.3%) stated that they were not diagnosed with COVID-19 and three (0.7%) that they tested positive. When asked about family members who died </w:t>
      </w:r>
      <w:r w:rsidR="00672D4F" w:rsidRPr="00B12953">
        <w:t>because of</w:t>
      </w:r>
      <w:r w:rsidRPr="00B12953">
        <w:t xml:space="preserve"> the disease, 37 (8%) said yes, while 427 (92%) denied having had family losses related to the new coronavirus.</w:t>
      </w:r>
    </w:p>
    <w:p w14:paraId="48344315" w14:textId="4AE79D7D" w:rsidR="00672D4F" w:rsidRPr="00B12953" w:rsidRDefault="00672D4F" w:rsidP="00803519">
      <w:pPr>
        <w:pStyle w:val="NormalWeb"/>
        <w:spacing w:before="0" w:beforeAutospacing="0" w:after="0" w:afterAutospacing="0" w:line="480" w:lineRule="auto"/>
        <w:ind w:firstLine="708"/>
      </w:pPr>
      <w:r w:rsidRPr="00B12953">
        <w:t>Regarding the financial situation of the family, 264 (56.9%) stated that it remained the same, 189 (40.7%) that it worsened and 11 (2.4%) considered that it improved. 37 (8.0%) stated that they lost their source of income, 27.1% (n=126) reported that a family member lost their source of income, and 301 (64.9%) denied losses regarding their source of income.</w:t>
      </w:r>
    </w:p>
    <w:p w14:paraId="2562D7E9" w14:textId="50C149AA" w:rsidR="00803519" w:rsidRPr="00585C60" w:rsidRDefault="00672D4F" w:rsidP="00803519">
      <w:pPr>
        <w:pStyle w:val="NormalWeb"/>
        <w:spacing w:before="0" w:beforeAutospacing="0" w:after="0" w:afterAutospacing="0" w:line="480" w:lineRule="auto"/>
        <w:ind w:firstLine="708"/>
      </w:pPr>
      <w:r w:rsidRPr="00585C60">
        <w:t xml:space="preserve">During the pandemic, when asked about their need for support, 309 (66.6%) said they relied on family, 119 (25.7%) on friends, six (1.3%) on classmates, four (0.8%) on spiritual </w:t>
      </w:r>
      <w:r w:rsidRPr="00585C60">
        <w:lastRenderedPageBreak/>
        <w:t>advice, and 26 (5.6%) reported that they did not rely on anyone for support when they needed it.</w:t>
      </w:r>
    </w:p>
    <w:p w14:paraId="24BAB748" w14:textId="77777777" w:rsidR="003A10E5" w:rsidRPr="00585C60" w:rsidRDefault="003A10E5" w:rsidP="003A10E5">
      <w:pPr>
        <w:pStyle w:val="NormalWeb"/>
        <w:ind w:firstLine="708"/>
        <w:rPr>
          <w:b/>
          <w:bCs/>
        </w:rPr>
      </w:pPr>
      <w:r w:rsidRPr="00585C60">
        <w:rPr>
          <w:b/>
          <w:bCs/>
        </w:rPr>
        <w:t>DISCUSSION</w:t>
      </w:r>
    </w:p>
    <w:p w14:paraId="66367694" w14:textId="0169CDC4" w:rsidR="003A10E5" w:rsidRPr="00585C60" w:rsidRDefault="003A10E5" w:rsidP="003A10E5">
      <w:pPr>
        <w:pStyle w:val="NormalWeb"/>
        <w:spacing w:before="0" w:beforeAutospacing="0" w:after="0" w:afterAutospacing="0" w:line="480" w:lineRule="auto"/>
        <w:ind w:firstLine="708"/>
      </w:pPr>
      <w:r w:rsidRPr="00585C60">
        <w:t>From the results, it was observed that the proportion of participants in the present study is close to what was seen in a Canadian study</w:t>
      </w:r>
      <w:r w:rsidRPr="00585C60">
        <w:rPr>
          <w:vertAlign w:val="superscript"/>
        </w:rPr>
        <w:t>(8)</w:t>
      </w:r>
      <w:r w:rsidRPr="00585C60">
        <w:t xml:space="preserve"> in which 74% of the 733 participants were female, 25% were male, and 1% were other. It is also close to a Portuguese study</w:t>
      </w:r>
      <w:r w:rsidRPr="00585C60">
        <w:rPr>
          <w:vertAlign w:val="superscript"/>
        </w:rPr>
        <w:t>(1)</w:t>
      </w:r>
      <w:r w:rsidRPr="00585C60">
        <w:t xml:space="preserve"> that had two samples of participants and, in both, the demographic profile remained like that in Table 1: 81.4% female in sample 1 and 77.4% female in sample 2. The same holds true for a study from Zurich, Switzerland</w:t>
      </w:r>
      <w:r w:rsidRPr="00585C60">
        <w:rPr>
          <w:vertAlign w:val="superscript"/>
        </w:rPr>
        <w:t>(9)</w:t>
      </w:r>
      <w:r w:rsidRPr="00585C60">
        <w:t xml:space="preserve"> which, with an n=12,429, had 70% female participants.</w:t>
      </w:r>
    </w:p>
    <w:p w14:paraId="7206C804" w14:textId="1BB93FCB" w:rsidR="003A10E5" w:rsidRPr="00585C60" w:rsidRDefault="003A10E5" w:rsidP="00E1718D">
      <w:pPr>
        <w:pStyle w:val="NormalWeb"/>
        <w:spacing w:before="0" w:beforeAutospacing="0" w:after="0" w:afterAutospacing="0" w:line="480" w:lineRule="auto"/>
        <w:ind w:firstLine="708"/>
      </w:pPr>
      <w:r w:rsidRPr="00585C60">
        <w:t>The mean age was also maintained in other studies, in which means were identified as 20.14 years old (SD = 1.65, range = 18-25) and 20.40 years old (SD = 1.67, range = 18-</w:t>
      </w:r>
      <w:proofErr w:type="gramStart"/>
      <w:r w:rsidRPr="00585C60">
        <w:t>25)(</w:t>
      </w:r>
      <w:proofErr w:type="gramEnd"/>
      <w:r w:rsidRPr="00585C60">
        <w:t>1), 21.4 ± 3.39 (min = 17, max = 52)</w:t>
      </w:r>
      <w:r w:rsidRPr="00585C60">
        <w:rPr>
          <w:vertAlign w:val="superscript"/>
        </w:rPr>
        <w:t>(10)</w:t>
      </w:r>
      <w:r w:rsidRPr="00585C60">
        <w:t>, 25 years old (IQR 23-28)(9) and 20.7 (SD = 1.7)</w:t>
      </w:r>
      <w:r w:rsidRPr="00585C60">
        <w:rPr>
          <w:vertAlign w:val="superscript"/>
        </w:rPr>
        <w:t>(5)</w:t>
      </w:r>
      <w:r w:rsidRPr="00585C60">
        <w:t>. Regarding self-reported color, this study is in line with the study from New Jersey, United States</w:t>
      </w:r>
      <w:r w:rsidRPr="00585C60">
        <w:rPr>
          <w:vertAlign w:val="superscript"/>
        </w:rPr>
        <w:t>(4)</w:t>
      </w:r>
      <w:r w:rsidRPr="00585C60">
        <w:t>, in which 63% of participants were non-white.</w:t>
      </w:r>
    </w:p>
    <w:p w14:paraId="383FB1AA" w14:textId="3970D919" w:rsidR="003A10E5" w:rsidRPr="00585C60" w:rsidRDefault="003A10E5" w:rsidP="00E1718D">
      <w:pPr>
        <w:pStyle w:val="NormalWeb"/>
        <w:spacing w:before="0" w:beforeAutospacing="0" w:after="0" w:afterAutospacing="0" w:line="480" w:lineRule="auto"/>
        <w:ind w:firstLine="708"/>
      </w:pPr>
      <w:r w:rsidRPr="00585C60">
        <w:t>A pertinent issue to be discussed is family income. 570 participants (73.5%) of an Indian study</w:t>
      </w:r>
      <w:r w:rsidRPr="00585C60">
        <w:rPr>
          <w:vertAlign w:val="superscript"/>
        </w:rPr>
        <w:t>(10)</w:t>
      </w:r>
      <w:r w:rsidRPr="00585C60">
        <w:t xml:space="preserve"> reported that their family had a stable income and 205 (26.5%) that their family did not. The financial issue was also present in an Asian study</w:t>
      </w:r>
      <w:r w:rsidRPr="00585C60">
        <w:rPr>
          <w:vertAlign w:val="superscript"/>
        </w:rPr>
        <w:t>(11)</w:t>
      </w:r>
      <w:r w:rsidRPr="00585C60">
        <w:t xml:space="preserve"> in which students from public schools were concerned that their family income had decreased, making it impossible for them to purchase good internet packages. On the other hand, students from private universities had to cancel their courses, with no perspective of return, due to the financial modification of their families.</w:t>
      </w:r>
    </w:p>
    <w:p w14:paraId="49DD482C" w14:textId="62E36BF4" w:rsidR="003A10E5" w:rsidRPr="00585C60" w:rsidRDefault="003A10E5" w:rsidP="00E1718D">
      <w:pPr>
        <w:pStyle w:val="NormalWeb"/>
        <w:spacing w:before="0" w:beforeAutospacing="0" w:after="0" w:afterAutospacing="0" w:line="480" w:lineRule="auto"/>
        <w:ind w:firstLine="708"/>
      </w:pPr>
      <w:r w:rsidRPr="00585C60">
        <w:t>We noticed a great variety in relation to courses and areas. In other studies</w:t>
      </w:r>
      <w:r w:rsidRPr="00585C60">
        <w:rPr>
          <w:vertAlign w:val="superscript"/>
        </w:rPr>
        <w:t>(5, 9, 12-14)</w:t>
      </w:r>
      <w:r w:rsidRPr="00585C60">
        <w:t>, this was often related to the faculty that instituted the survey. In a Chinese study</w:t>
      </w:r>
      <w:r w:rsidRPr="00585C60">
        <w:rPr>
          <w:vertAlign w:val="superscript"/>
        </w:rPr>
        <w:t>(15)</w:t>
      </w:r>
      <w:r w:rsidRPr="00585C60">
        <w:t xml:space="preserve">, it was noted </w:t>
      </w:r>
      <w:r w:rsidRPr="00585C60">
        <w:lastRenderedPageBreak/>
        <w:t>that the most represented majors were Engineering (n=565, 29.74%), Liberal Arts (n=261, 13.74%), and Agriculture and Life Sciences (n=189, 9.95%).</w:t>
      </w:r>
    </w:p>
    <w:p w14:paraId="7B46684F" w14:textId="5363FD86" w:rsidR="003A10E5" w:rsidRPr="00585C60" w:rsidRDefault="003A10E5" w:rsidP="00E1718D">
      <w:pPr>
        <w:pStyle w:val="NormalWeb"/>
        <w:spacing w:before="0" w:beforeAutospacing="0" w:after="0" w:afterAutospacing="0" w:line="480" w:lineRule="auto"/>
        <w:ind w:firstLine="708"/>
      </w:pPr>
      <w:r w:rsidRPr="00585C60">
        <w:t xml:space="preserve">In relation to the enjoyment and difficulties of remote learning, in a US </w:t>
      </w:r>
      <w:proofErr w:type="gramStart"/>
      <w:r w:rsidRPr="00585C60">
        <w:t>study</w:t>
      </w:r>
      <w:r w:rsidRPr="00585C60">
        <w:rPr>
          <w:vertAlign w:val="superscript"/>
        </w:rPr>
        <w:t>(</w:t>
      </w:r>
      <w:proofErr w:type="gramEnd"/>
      <w:r w:rsidRPr="00585C60">
        <w:rPr>
          <w:vertAlign w:val="superscript"/>
        </w:rPr>
        <w:t>5)</w:t>
      </w:r>
      <w:r w:rsidRPr="00585C60">
        <w:t>, many participants (89%) had difficulty concentrating on academic work due to distractions in the home environment. In addition, 46% reported that their home was a resting environment, not a study environment.</w:t>
      </w:r>
    </w:p>
    <w:p w14:paraId="66FAF187" w14:textId="0A7F96FF" w:rsidR="003A10E5" w:rsidRPr="00585C60" w:rsidRDefault="003A10E5" w:rsidP="00E1718D">
      <w:pPr>
        <w:pStyle w:val="NormalWeb"/>
        <w:spacing w:before="0" w:beforeAutospacing="0" w:after="0" w:afterAutospacing="0" w:line="480" w:lineRule="auto"/>
        <w:ind w:firstLine="708"/>
      </w:pPr>
      <w:r w:rsidRPr="00585C60">
        <w:t xml:space="preserve">One of the factors that most contributed to academic stress, according to a Chinese </w:t>
      </w:r>
      <w:proofErr w:type="gramStart"/>
      <w:r w:rsidRPr="00585C60">
        <w:t>study</w:t>
      </w:r>
      <w:r w:rsidRPr="00585C60">
        <w:rPr>
          <w:vertAlign w:val="superscript"/>
        </w:rPr>
        <w:t>(</w:t>
      </w:r>
      <w:proofErr w:type="gramEnd"/>
      <w:r w:rsidRPr="00585C60">
        <w:rPr>
          <w:vertAlign w:val="superscript"/>
        </w:rPr>
        <w:t>14)</w:t>
      </w:r>
      <w:r w:rsidRPr="00585C60">
        <w:t xml:space="preserve"> , was the abrupt transition and maintenance of online classes, associated with concerns about academic progress and </w:t>
      </w:r>
      <w:r w:rsidR="00A059E1" w:rsidRPr="00585C60">
        <w:t>future</w:t>
      </w:r>
      <w:r w:rsidRPr="00585C60">
        <w:t>. This was corroborated by another Chinese study</w:t>
      </w:r>
      <w:r w:rsidRPr="00585C60">
        <w:rPr>
          <w:vertAlign w:val="superscript"/>
        </w:rPr>
        <w:t>(5)</w:t>
      </w:r>
      <w:r w:rsidRPr="00585C60">
        <w:t xml:space="preserve"> whose majority of participants (89%) considered the transition to online classes the greatest challenge, pointing out concerns related to class quality, technical problems, online test application, and learning difficulty.</w:t>
      </w:r>
    </w:p>
    <w:p w14:paraId="2B0DF512" w14:textId="4545E790" w:rsidR="00A059E1" w:rsidRPr="00585C60" w:rsidRDefault="00A059E1" w:rsidP="00E1718D">
      <w:pPr>
        <w:pStyle w:val="NormalWeb"/>
        <w:spacing w:before="0" w:beforeAutospacing="0" w:after="0" w:afterAutospacing="0" w:line="480" w:lineRule="auto"/>
        <w:ind w:firstLine="708"/>
      </w:pPr>
      <w:r w:rsidRPr="00585C60">
        <w:t xml:space="preserve">The difficulties related to academic life, such as lack of concentration on activities and learning, were associated with increased levels of somatization measures of mental </w:t>
      </w:r>
      <w:proofErr w:type="gramStart"/>
      <w:r w:rsidRPr="00585C60">
        <w:t>health</w:t>
      </w:r>
      <w:r w:rsidRPr="00585C60">
        <w:rPr>
          <w:vertAlign w:val="superscript"/>
        </w:rPr>
        <w:t>(</w:t>
      </w:r>
      <w:proofErr w:type="gramEnd"/>
      <w:r w:rsidRPr="00585C60">
        <w:rPr>
          <w:vertAlign w:val="superscript"/>
        </w:rPr>
        <w:t>4)</w:t>
      </w:r>
      <w:r w:rsidRPr="00585C60">
        <w:t>. Moreover, it was visualized in a study by Bangladesh</w:t>
      </w:r>
      <w:r w:rsidRPr="00585C60">
        <w:rPr>
          <w:vertAlign w:val="superscript"/>
        </w:rPr>
        <w:t>(11)</w:t>
      </w:r>
      <w:r w:rsidRPr="00585C60">
        <w:t xml:space="preserve"> that some participants reported technical issues (lack of power, decreased internet speed) and lack of electronic devices for classes in the virtual environment. Physical problems such as fatigue, headaches, back pain, visual fatigue, and earache were also mentioned.</w:t>
      </w:r>
    </w:p>
    <w:p w14:paraId="03391AAD" w14:textId="7D4ABEF5" w:rsidR="00A059E1" w:rsidRPr="00585C60" w:rsidRDefault="00A059E1" w:rsidP="00E1718D">
      <w:pPr>
        <w:pStyle w:val="NormalWeb"/>
        <w:spacing w:before="0" w:beforeAutospacing="0" w:after="0" w:afterAutospacing="0" w:line="480" w:lineRule="auto"/>
        <w:ind w:firstLine="708"/>
      </w:pPr>
      <w:r w:rsidRPr="00585C60">
        <w:t xml:space="preserve">Social distancing and isolation were the first global recommendations in dealing with COVID-19 infection, awakening throughout civil society feelings of loneliness, fear, and widespread anxiety. This was coupled with the fear occasioned by the high rate of viral transmission due to the rapidity, invisibility, and morbidity and mortality of COVID-19. There </w:t>
      </w:r>
      <w:r w:rsidRPr="00585C60">
        <w:lastRenderedPageBreak/>
        <w:t>were also psychosocial challenges, including stigmatization and discrimination of infected people</w:t>
      </w:r>
      <w:r w:rsidRPr="00585C60">
        <w:rPr>
          <w:vertAlign w:val="superscript"/>
        </w:rPr>
        <w:t>(2)</w:t>
      </w:r>
      <w:r w:rsidRPr="00585C60">
        <w:t>.</w:t>
      </w:r>
    </w:p>
    <w:p w14:paraId="291981B2" w14:textId="165E8610" w:rsidR="00A059E1" w:rsidRPr="00585C60" w:rsidRDefault="00A059E1" w:rsidP="00E1718D">
      <w:pPr>
        <w:pStyle w:val="NormalWeb"/>
        <w:spacing w:before="0" w:beforeAutospacing="0" w:after="0" w:afterAutospacing="0" w:line="480" w:lineRule="auto"/>
        <w:ind w:firstLine="708"/>
      </w:pPr>
      <w:r w:rsidRPr="00585C60">
        <w:t>These negative aspects of social distancing and isolation measures will present, in the long term, mental health sequelae in younger populations, as they are unpleasant and unfamiliar events for many who have experienced, during the isolated period, acute disturbances such as irritability, insomnia, emotional distress, mood disorders, depressive symptoms, fear and panic, anxiety and stress, as a result of financial worries, frustration and boredom, loneliness, lack of supplies, medications, restriction of routine daily activities, and reduced, or even total absence, of communication</w:t>
      </w:r>
      <w:r w:rsidRPr="00585C60">
        <w:rPr>
          <w:vertAlign w:val="superscript"/>
        </w:rPr>
        <w:t>(2)</w:t>
      </w:r>
      <w:r w:rsidRPr="00585C60">
        <w:t>.</w:t>
      </w:r>
      <w:r w:rsidR="00002418" w:rsidRPr="00585C60">
        <w:t xml:space="preserve"> </w:t>
      </w:r>
    </w:p>
    <w:p w14:paraId="370712E8" w14:textId="56B864A5" w:rsidR="00A059E1" w:rsidRPr="00585C60" w:rsidRDefault="00A059E1" w:rsidP="00E1718D">
      <w:pPr>
        <w:pStyle w:val="NormalWeb"/>
        <w:spacing w:before="0" w:beforeAutospacing="0" w:after="0" w:afterAutospacing="0" w:line="480" w:lineRule="auto"/>
        <w:ind w:firstLine="708"/>
      </w:pPr>
      <w:r w:rsidRPr="00585C60">
        <w:t xml:space="preserve">Social isolation affects behavior and mental health, increasing levels of anxiety, stress, and depression, and it is difficult not to be led by emotional triggers set by the media through the bombardment of news about the situation in Brazil and </w:t>
      </w:r>
      <w:proofErr w:type="gramStart"/>
      <w:r w:rsidRPr="00585C60">
        <w:t>worldwide</w:t>
      </w:r>
      <w:r w:rsidRPr="00585C60">
        <w:rPr>
          <w:vertAlign w:val="superscript"/>
        </w:rPr>
        <w:t>(</w:t>
      </w:r>
      <w:proofErr w:type="gramEnd"/>
      <w:r w:rsidRPr="00585C60">
        <w:rPr>
          <w:vertAlign w:val="superscript"/>
        </w:rPr>
        <w:t>16)</w:t>
      </w:r>
      <w:r w:rsidRPr="00585C60">
        <w:t>. Since this is a young population, it is possible to identify that the access to information in real time, associated with the restriction of contact with family and friends, contributed to intensify the negative feelings. Isolation, for young college students, brings more harm than one can imagine. Besides causing fragilities in mental health due to the distance from close people, it can also interfere with the quality of sleep</w:t>
      </w:r>
      <w:r w:rsidRPr="00585C60">
        <w:rPr>
          <w:vertAlign w:val="superscript"/>
        </w:rPr>
        <w:t>(16)</w:t>
      </w:r>
      <w:r w:rsidRPr="00585C60">
        <w:t>. It is possible that isolation causes other health problems, considering the bidirectional relationship between insomnia and anxiety, insomnia, and depression</w:t>
      </w:r>
      <w:r w:rsidRPr="00585C60">
        <w:rPr>
          <w:vertAlign w:val="superscript"/>
        </w:rPr>
        <w:t>(2)</w:t>
      </w:r>
      <w:r w:rsidRPr="00585C60">
        <w:t>.</w:t>
      </w:r>
    </w:p>
    <w:p w14:paraId="5329E009" w14:textId="30217D4E" w:rsidR="00A059E1" w:rsidRPr="00585C60" w:rsidRDefault="00A059E1" w:rsidP="00E1718D">
      <w:pPr>
        <w:pStyle w:val="NormalWeb"/>
        <w:spacing w:before="0" w:beforeAutospacing="0" w:after="0" w:afterAutospacing="0" w:line="480" w:lineRule="auto"/>
        <w:ind w:firstLine="708"/>
      </w:pPr>
      <w:r w:rsidRPr="00585C60">
        <w:t>The Internet proved to be a great ally in building and maintaining affection, despite not being able to completely heal emotions and feelings related to relationships. It was a resource adopted to mitigate moments in which everyone was isolated, a useful tool not only to keep people connected, in some way, to family and friends, but also to perform academic activities and have information by official means</w:t>
      </w:r>
      <w:r w:rsidRPr="00585C60">
        <w:rPr>
          <w:vertAlign w:val="superscript"/>
        </w:rPr>
        <w:t>(16)</w:t>
      </w:r>
      <w:r w:rsidRPr="00585C60">
        <w:t>.</w:t>
      </w:r>
    </w:p>
    <w:p w14:paraId="59154304" w14:textId="58FC9279" w:rsidR="00A059E1" w:rsidRPr="00585C60" w:rsidRDefault="00A059E1" w:rsidP="00E1718D">
      <w:pPr>
        <w:pStyle w:val="NormalWeb"/>
        <w:spacing w:before="0" w:beforeAutospacing="0" w:after="0" w:afterAutospacing="0" w:line="480" w:lineRule="auto"/>
        <w:ind w:firstLine="708"/>
      </w:pPr>
      <w:r w:rsidRPr="00585C60">
        <w:lastRenderedPageBreak/>
        <w:t xml:space="preserve">The support network proved to be positive for students, as they could count on family and friends to re-signify feelings and even ease the pain - which requires adjustment and adaptation to the new </w:t>
      </w:r>
      <w:proofErr w:type="gramStart"/>
      <w:r w:rsidRPr="00585C60">
        <w:t>condition</w:t>
      </w:r>
      <w:r w:rsidRPr="00585C60">
        <w:rPr>
          <w:vertAlign w:val="superscript"/>
        </w:rPr>
        <w:t>(</w:t>
      </w:r>
      <w:proofErr w:type="gramEnd"/>
      <w:r w:rsidRPr="00585C60">
        <w:rPr>
          <w:vertAlign w:val="superscript"/>
        </w:rPr>
        <w:t>16)</w:t>
      </w:r>
      <w:r w:rsidRPr="00585C60">
        <w:t>. The need for spiritual support was also present in the research, which indicates that faith proved to be an individual and collective protective strategy, being identified among only 0.8% (n=four) interviewees. Spirituality and religiosity were resources to strengthen and overcome this moment of pandemic</w:t>
      </w:r>
      <w:r w:rsidRPr="00585C60">
        <w:rPr>
          <w:vertAlign w:val="superscript"/>
        </w:rPr>
        <w:t>(17)</w:t>
      </w:r>
      <w:r w:rsidRPr="00585C60">
        <w:t>.</w:t>
      </w:r>
    </w:p>
    <w:p w14:paraId="0BF9B4E7" w14:textId="205A647C" w:rsidR="00A059E1" w:rsidRPr="00585C60" w:rsidRDefault="00A059E1" w:rsidP="00E1718D">
      <w:pPr>
        <w:pStyle w:val="NormalWeb"/>
        <w:spacing w:before="0" w:beforeAutospacing="0" w:after="0" w:afterAutospacing="0" w:line="480" w:lineRule="auto"/>
        <w:ind w:firstLine="708"/>
      </w:pPr>
      <w:r w:rsidRPr="00585C60">
        <w:t>The pandemic of COVID-19 has worsened the economic crisis that already existed in Brazil. Unemployment and increased poverty indicate a dramatic reality, with physical implications related to stress and other health problems. A Spanish study</w:t>
      </w:r>
      <w:r w:rsidRPr="00585C60">
        <w:rPr>
          <w:vertAlign w:val="superscript"/>
        </w:rPr>
        <w:t>(18)</w:t>
      </w:r>
      <w:r w:rsidRPr="00585C60">
        <w:t xml:space="preserve"> </w:t>
      </w:r>
      <w:r w:rsidR="00DE5521" w:rsidRPr="00585C60">
        <w:t>indicates</w:t>
      </w:r>
      <w:r w:rsidRPr="00585C60">
        <w:t xml:space="preserve"> th</w:t>
      </w:r>
      <w:r w:rsidR="00DE5521" w:rsidRPr="00585C60">
        <w:t>at</w:t>
      </w:r>
      <w:r w:rsidRPr="00585C60">
        <w:t xml:space="preserve"> </w:t>
      </w:r>
      <w:r w:rsidR="00DE5521" w:rsidRPr="00585C60">
        <w:t xml:space="preserve">the </w:t>
      </w:r>
      <w:r w:rsidRPr="00585C60">
        <w:t>difficulties in access to health care in underserved populations (e.g., with low income or no health insurance) have been pointed out in the context of the pandemic not only in low- and middle-income countries, but also in high-income countries.</w:t>
      </w:r>
    </w:p>
    <w:p w14:paraId="7021BCEA" w14:textId="739CABB7" w:rsidR="00A059E1" w:rsidRPr="00585C60" w:rsidRDefault="00A059E1" w:rsidP="00E1718D">
      <w:pPr>
        <w:pStyle w:val="NormalWeb"/>
        <w:spacing w:before="0" w:beforeAutospacing="0" w:after="0" w:afterAutospacing="0" w:line="480" w:lineRule="auto"/>
        <w:ind w:firstLine="708"/>
      </w:pPr>
      <w:r w:rsidRPr="00585C60">
        <w:t>In the data from the present research, the number of participants whose family income was compromised by the loss of the source of income decreased. This data is important because it indicates that those who suffered from the crisis brought on by the pandemic represent the smallest portion.</w:t>
      </w:r>
    </w:p>
    <w:p w14:paraId="536223A3" w14:textId="09E586CE" w:rsidR="00DE5521" w:rsidRPr="00585C60" w:rsidRDefault="00DE5521" w:rsidP="00E1718D">
      <w:pPr>
        <w:pStyle w:val="NormalWeb"/>
        <w:spacing w:before="0" w:beforeAutospacing="0" w:after="0" w:afterAutospacing="0" w:line="480" w:lineRule="auto"/>
        <w:ind w:firstLine="708"/>
      </w:pPr>
      <w:r w:rsidRPr="00585C60">
        <w:t xml:space="preserve">Unemployment can generate physical and psychological symptoms that, in the long run, depending on both the subject's specific situation and the economic, cultural, and social context, can lead to pathologies, such as </w:t>
      </w:r>
      <w:proofErr w:type="gramStart"/>
      <w:r w:rsidRPr="00585C60">
        <w:t>alcoholism</w:t>
      </w:r>
      <w:r w:rsidRPr="00585C60">
        <w:rPr>
          <w:vertAlign w:val="superscript"/>
        </w:rPr>
        <w:t>(</w:t>
      </w:r>
      <w:proofErr w:type="gramEnd"/>
      <w:r w:rsidRPr="00585C60">
        <w:rPr>
          <w:vertAlign w:val="superscript"/>
        </w:rPr>
        <w:t>19)</w:t>
      </w:r>
      <w:r w:rsidRPr="00585C60">
        <w:t>.</w:t>
      </w:r>
    </w:p>
    <w:p w14:paraId="12A4DFF8" w14:textId="1F499C8B" w:rsidR="00DE5521" w:rsidRPr="00585C60" w:rsidRDefault="00DE5521" w:rsidP="00E1718D">
      <w:pPr>
        <w:pStyle w:val="NormalWeb"/>
        <w:spacing w:before="0" w:beforeAutospacing="0" w:after="0" w:afterAutospacing="0" w:line="480" w:lineRule="auto"/>
        <w:ind w:firstLine="708"/>
      </w:pPr>
      <w:r w:rsidRPr="00585C60">
        <w:t>It can be considered a limitation of this study that it is descriptive, which points to the need for analytical studies that can discuss the impact of these variables on students' lives.</w:t>
      </w:r>
    </w:p>
    <w:p w14:paraId="44C2E6EC" w14:textId="77777777" w:rsidR="00E1718D" w:rsidRPr="00585C60" w:rsidRDefault="00E1718D" w:rsidP="00E1718D">
      <w:pPr>
        <w:pStyle w:val="NormalWeb"/>
        <w:spacing w:before="0" w:beforeAutospacing="0" w:after="0" w:afterAutospacing="0" w:line="480" w:lineRule="auto"/>
        <w:ind w:firstLine="708"/>
      </w:pPr>
    </w:p>
    <w:p w14:paraId="17E6AEBE" w14:textId="77777777" w:rsidR="00DE5521" w:rsidRPr="00585C60" w:rsidRDefault="00DE5521" w:rsidP="00DE5521">
      <w:pPr>
        <w:pStyle w:val="NormalWeb"/>
        <w:ind w:firstLine="708"/>
        <w:rPr>
          <w:b/>
          <w:bCs/>
        </w:rPr>
      </w:pPr>
      <w:r w:rsidRPr="00585C60">
        <w:rPr>
          <w:b/>
          <w:bCs/>
        </w:rPr>
        <w:t>CONCLUSION</w:t>
      </w:r>
    </w:p>
    <w:p w14:paraId="2AC08AC5" w14:textId="223B7A6B" w:rsidR="00DE5521" w:rsidRPr="00585C60" w:rsidRDefault="00DE5521" w:rsidP="00DE5521">
      <w:pPr>
        <w:pStyle w:val="NormalWeb"/>
        <w:spacing w:before="0" w:beforeAutospacing="0" w:after="0" w:afterAutospacing="0" w:line="480" w:lineRule="auto"/>
        <w:ind w:firstLine="708"/>
      </w:pPr>
      <w:r w:rsidRPr="00585C60">
        <w:lastRenderedPageBreak/>
        <w:t xml:space="preserve">From the results, it was evident that some sociodemographic variables, such as gender, age, family income, social distance and isolation, and support network, related to remote education, interfered with the mental health of </w:t>
      </w:r>
      <w:r w:rsidR="00585C60" w:rsidRPr="00585C60">
        <w:t>university</w:t>
      </w:r>
      <w:r w:rsidRPr="00585C60">
        <w:t xml:space="preserve"> students.</w:t>
      </w:r>
    </w:p>
    <w:p w14:paraId="24E6E035" w14:textId="653E54FC" w:rsidR="00DE5521" w:rsidRPr="00585C60" w:rsidRDefault="00DE5521" w:rsidP="00E1718D">
      <w:pPr>
        <w:pStyle w:val="NormalWeb"/>
        <w:spacing w:before="0" w:beforeAutospacing="0" w:after="0" w:afterAutospacing="0" w:line="480" w:lineRule="auto"/>
        <w:ind w:firstLine="708"/>
      </w:pPr>
      <w:r w:rsidRPr="00585C60">
        <w:t>Social distancing and isolation during the pandemic were key to controlling the infection by COVID-19, but presented a negative factor - worsening financial situation, and a positive one - students' adaptation to the new approaches for continuing education in the remote modality.</w:t>
      </w:r>
    </w:p>
    <w:p w14:paraId="59080787" w14:textId="21ED6004" w:rsidR="00DE5521" w:rsidRPr="00585C60" w:rsidRDefault="00DE5521" w:rsidP="00E1718D">
      <w:pPr>
        <w:pStyle w:val="NormalWeb"/>
        <w:spacing w:before="0" w:beforeAutospacing="0" w:after="0" w:afterAutospacing="0" w:line="480" w:lineRule="auto"/>
        <w:ind w:firstLine="708"/>
      </w:pPr>
      <w:r w:rsidRPr="00585C60">
        <w:t>The development of studies on this topic aims to contribute to the practice of teachers and university managers, as well as to qualify the care of university students to reduce the impacts of the pandemic. This justifies its scientific and social relevance in times of social restrictions and modifications in the ways of teaching.</w:t>
      </w:r>
    </w:p>
    <w:p w14:paraId="1BDD05F5" w14:textId="77777777" w:rsidR="00F95B89" w:rsidRPr="00DE5521" w:rsidRDefault="00F95B89" w:rsidP="00E1718D">
      <w:pPr>
        <w:pStyle w:val="NormalWeb"/>
        <w:spacing w:before="0" w:beforeAutospacing="0" w:after="0" w:afterAutospacing="0" w:line="480" w:lineRule="auto"/>
        <w:ind w:firstLine="708"/>
      </w:pPr>
    </w:p>
    <w:p w14:paraId="35F1E0F2" w14:textId="77777777" w:rsidR="00DE5521" w:rsidRPr="00585C60" w:rsidRDefault="00DE5521" w:rsidP="00DE5521">
      <w:pPr>
        <w:pStyle w:val="NormalWeb"/>
        <w:rPr>
          <w:b/>
          <w:bCs/>
        </w:rPr>
      </w:pPr>
      <w:r w:rsidRPr="00585C60">
        <w:rPr>
          <w:b/>
          <w:bCs/>
        </w:rPr>
        <w:t>ACKNOWLEDGMENTS</w:t>
      </w:r>
    </w:p>
    <w:p w14:paraId="20BEF1E4" w14:textId="1B4F6182" w:rsidR="00E1718D" w:rsidRPr="00585C60" w:rsidRDefault="00DE5521" w:rsidP="00DE5521">
      <w:pPr>
        <w:pStyle w:val="NormalWeb"/>
        <w:spacing w:before="0" w:beforeAutospacing="0" w:after="0" w:afterAutospacing="0" w:line="480" w:lineRule="auto"/>
      </w:pPr>
      <w:r w:rsidRPr="00585C60">
        <w:t>We thank the Coordination for the Improvement of Higher Education Personnel (CAPES) for granting a post-graduation scholarship (001) to one of the authors.</w:t>
      </w:r>
    </w:p>
    <w:p w14:paraId="4C7925DD" w14:textId="23A0B20B" w:rsidR="00DE5521" w:rsidRPr="00585C60" w:rsidRDefault="00DE5521" w:rsidP="00E1718D">
      <w:pPr>
        <w:pStyle w:val="NormalWeb"/>
        <w:spacing w:before="0" w:beforeAutospacing="0" w:after="0" w:afterAutospacing="0"/>
        <w:rPr>
          <w:b/>
          <w:lang w:val="pt-BR"/>
        </w:rPr>
      </w:pPr>
      <w:r w:rsidRPr="00585C60">
        <w:rPr>
          <w:b/>
          <w:lang w:val="pt-BR"/>
        </w:rPr>
        <w:t>REFERENCES</w:t>
      </w:r>
    </w:p>
    <w:p w14:paraId="02EEC283" w14:textId="77777777" w:rsidR="00F95B89" w:rsidRPr="00A26D8D" w:rsidRDefault="00F95B89" w:rsidP="003F2B36">
      <w:pPr>
        <w:pStyle w:val="NormalWeb"/>
        <w:spacing w:before="0" w:beforeAutospacing="0" w:after="0" w:afterAutospacing="0"/>
        <w:rPr>
          <w:color w:val="000000"/>
          <w:lang w:val="pt-BR"/>
        </w:rPr>
      </w:pPr>
    </w:p>
    <w:p w14:paraId="7C6D5C31" w14:textId="0E6DDC75" w:rsidR="00F95B89" w:rsidRPr="00A26D8D" w:rsidRDefault="003B5CF6" w:rsidP="003B5CF6">
      <w:pPr>
        <w:pStyle w:val="NormalWeb"/>
        <w:tabs>
          <w:tab w:val="left" w:pos="284"/>
        </w:tabs>
        <w:spacing w:before="0" w:beforeAutospacing="0" w:after="0" w:afterAutospacing="0"/>
        <w:rPr>
          <w:lang w:val="pt-BR"/>
        </w:rPr>
      </w:pPr>
      <w:r w:rsidRPr="00A26D8D">
        <w:rPr>
          <w:lang w:val="pt-BR"/>
        </w:rPr>
        <w:t xml:space="preserve">1. </w:t>
      </w:r>
      <w:r w:rsidR="00583CCF" w:rsidRPr="00A26D8D">
        <w:rPr>
          <w:lang w:val="pt-BR"/>
        </w:rPr>
        <w:t xml:space="preserve">Maia BR, Dias PC. Ansiedade, depressão e estresse em estudantes universitários: o impacto da </w:t>
      </w:r>
      <w:r w:rsidR="003E093B" w:rsidRPr="00A26D8D">
        <w:rPr>
          <w:lang w:val="pt-BR"/>
        </w:rPr>
        <w:t>COVID</w:t>
      </w:r>
      <w:r w:rsidR="00583CCF" w:rsidRPr="00A26D8D">
        <w:rPr>
          <w:lang w:val="pt-BR"/>
        </w:rPr>
        <w:t xml:space="preserve">-19. </w:t>
      </w:r>
      <w:r w:rsidRPr="00A26D8D">
        <w:rPr>
          <w:lang w:val="pt-BR"/>
        </w:rPr>
        <w:t>Estud. psicol.</w:t>
      </w:r>
      <w:r w:rsidR="00583CCF" w:rsidRPr="00A26D8D">
        <w:rPr>
          <w:lang w:val="pt-BR"/>
        </w:rPr>
        <w:t xml:space="preserve"> </w:t>
      </w:r>
      <w:r w:rsidR="000845E1" w:rsidRPr="00A26D8D">
        <w:rPr>
          <w:lang w:val="pt-BR"/>
        </w:rPr>
        <w:t>[</w:t>
      </w:r>
      <w:r w:rsidR="00E90AEC" w:rsidRPr="00A26D8D">
        <w:rPr>
          <w:lang w:val="pt-BR"/>
        </w:rPr>
        <w:t>I</w:t>
      </w:r>
      <w:r w:rsidR="000845E1" w:rsidRPr="00A26D8D">
        <w:rPr>
          <w:lang w:val="pt-BR"/>
        </w:rPr>
        <w:t xml:space="preserve">nternet]. </w:t>
      </w:r>
      <w:r w:rsidR="00583CCF" w:rsidRPr="00A26D8D">
        <w:rPr>
          <w:lang w:val="pt-BR"/>
        </w:rPr>
        <w:t>2020</w:t>
      </w:r>
      <w:r w:rsidR="000845E1" w:rsidRPr="00A26D8D">
        <w:rPr>
          <w:lang w:val="pt-BR"/>
        </w:rPr>
        <w:t xml:space="preserve"> </w:t>
      </w:r>
      <w:r w:rsidR="00157CD0" w:rsidRPr="00A26D8D">
        <w:rPr>
          <w:lang w:val="pt-BR"/>
        </w:rPr>
        <w:t>[</w:t>
      </w:r>
      <w:r w:rsidR="000845E1" w:rsidRPr="00A26D8D">
        <w:rPr>
          <w:lang w:val="pt-BR"/>
        </w:rPr>
        <w:t xml:space="preserve">acesso em </w:t>
      </w:r>
      <w:r w:rsidR="00AD137D" w:rsidRPr="00A26D8D">
        <w:rPr>
          <w:lang w:val="pt-BR"/>
        </w:rPr>
        <w:t>04</w:t>
      </w:r>
      <w:r w:rsidR="00157CD0" w:rsidRPr="00A26D8D">
        <w:rPr>
          <w:lang w:val="pt-BR"/>
        </w:rPr>
        <w:t xml:space="preserve"> </w:t>
      </w:r>
      <w:proofErr w:type="spellStart"/>
      <w:r w:rsidR="00AD137D" w:rsidRPr="00A26D8D">
        <w:rPr>
          <w:lang w:val="pt-BR"/>
        </w:rPr>
        <w:t>abr</w:t>
      </w:r>
      <w:proofErr w:type="spellEnd"/>
      <w:r w:rsidR="00157CD0" w:rsidRPr="00A26D8D">
        <w:rPr>
          <w:lang w:val="pt-BR"/>
        </w:rPr>
        <w:t xml:space="preserve"> </w:t>
      </w:r>
      <w:r w:rsidR="00AD137D" w:rsidRPr="00A26D8D">
        <w:rPr>
          <w:lang w:val="pt-BR"/>
        </w:rPr>
        <w:t>2021</w:t>
      </w:r>
      <w:r w:rsidR="00157CD0" w:rsidRPr="00A26D8D">
        <w:rPr>
          <w:lang w:val="pt-BR"/>
        </w:rPr>
        <w:t>];</w:t>
      </w:r>
      <w:r w:rsidR="00583CCF" w:rsidRPr="00A26D8D">
        <w:rPr>
          <w:lang w:val="pt-BR"/>
        </w:rPr>
        <w:t xml:space="preserve"> </w:t>
      </w:r>
      <w:r w:rsidR="00157CD0" w:rsidRPr="00A26D8D">
        <w:rPr>
          <w:lang w:val="pt-BR"/>
        </w:rPr>
        <w:t>37</w:t>
      </w:r>
      <w:r w:rsidR="00583CCF" w:rsidRPr="00A26D8D">
        <w:rPr>
          <w:lang w:val="pt-BR"/>
        </w:rPr>
        <w:t>.</w:t>
      </w:r>
      <w:r w:rsidR="000845E1" w:rsidRPr="00A26D8D">
        <w:rPr>
          <w:lang w:val="pt-BR"/>
        </w:rPr>
        <w:t xml:space="preserve"> Disponível em: </w:t>
      </w:r>
      <w:r w:rsidR="00F95B89" w:rsidRPr="00A26D8D">
        <w:rPr>
          <w:lang w:val="pt-BR"/>
        </w:rPr>
        <w:t>https://doi.org/10.1590/1982-0275202037e200067</w:t>
      </w:r>
      <w:r w:rsidR="003E55E6" w:rsidRPr="00A26D8D">
        <w:rPr>
          <w:lang w:val="pt-BR"/>
        </w:rPr>
        <w:t>.</w:t>
      </w:r>
    </w:p>
    <w:p w14:paraId="66BA647A" w14:textId="77777777" w:rsidR="00F95B89" w:rsidRPr="00A26D8D" w:rsidRDefault="00F95B89" w:rsidP="003B5CF6">
      <w:pPr>
        <w:pStyle w:val="NormalWeb"/>
        <w:tabs>
          <w:tab w:val="left" w:pos="284"/>
        </w:tabs>
        <w:spacing w:before="0" w:beforeAutospacing="0" w:after="0" w:afterAutospacing="0"/>
        <w:rPr>
          <w:lang w:val="pt-BR"/>
        </w:rPr>
      </w:pPr>
    </w:p>
    <w:p w14:paraId="670D8025" w14:textId="6E77D020" w:rsidR="00F95B89" w:rsidRPr="00A26D8D" w:rsidRDefault="003B5CF6" w:rsidP="003B5CF6">
      <w:pPr>
        <w:pStyle w:val="NormalWeb"/>
        <w:tabs>
          <w:tab w:val="left" w:pos="284"/>
        </w:tabs>
        <w:spacing w:before="0" w:beforeAutospacing="0" w:after="0" w:afterAutospacing="0"/>
        <w:rPr>
          <w:lang w:val="pt-BR"/>
        </w:rPr>
      </w:pPr>
      <w:r w:rsidRPr="00566DDC">
        <w:rPr>
          <w:color w:val="000000"/>
          <w:lang w:val="pt-BR"/>
        </w:rPr>
        <w:t xml:space="preserve">2. </w:t>
      </w:r>
      <w:r w:rsidR="00583CCF" w:rsidRPr="00566DDC">
        <w:rPr>
          <w:color w:val="000000"/>
          <w:lang w:val="pt-BR"/>
        </w:rPr>
        <w:t>B</w:t>
      </w:r>
      <w:r w:rsidR="00444CE9" w:rsidRPr="00566DDC">
        <w:rPr>
          <w:color w:val="000000"/>
          <w:lang w:val="pt-BR"/>
        </w:rPr>
        <w:t>ezerra</w:t>
      </w:r>
      <w:r w:rsidR="00583CCF" w:rsidRPr="00566DDC">
        <w:rPr>
          <w:color w:val="000000"/>
          <w:lang w:val="pt-BR"/>
        </w:rPr>
        <w:t xml:space="preserve"> CB</w:t>
      </w:r>
      <w:r w:rsidR="000A04D5" w:rsidRPr="00566DDC">
        <w:rPr>
          <w:color w:val="000000"/>
          <w:lang w:val="pt-BR"/>
        </w:rPr>
        <w:t>,</w:t>
      </w:r>
      <w:r w:rsidR="00583CCF" w:rsidRPr="00566DDC">
        <w:rPr>
          <w:color w:val="000000"/>
          <w:lang w:val="pt-BR"/>
        </w:rPr>
        <w:t xml:space="preserve"> </w:t>
      </w:r>
      <w:proofErr w:type="spellStart"/>
      <w:r w:rsidR="009012E9" w:rsidRPr="00566DDC">
        <w:rPr>
          <w:color w:val="000000"/>
          <w:lang w:val="pt-BR"/>
        </w:rPr>
        <w:t>Saintrain</w:t>
      </w:r>
      <w:proofErr w:type="spellEnd"/>
      <w:r w:rsidR="009012E9" w:rsidRPr="00566DDC">
        <w:rPr>
          <w:color w:val="000000"/>
          <w:lang w:val="pt-BR"/>
        </w:rPr>
        <w:t xml:space="preserve"> MV</w:t>
      </w:r>
      <w:r w:rsidR="006C51DF" w:rsidRPr="00566DDC">
        <w:rPr>
          <w:color w:val="000000"/>
          <w:lang w:val="pt-BR"/>
        </w:rPr>
        <w:t xml:space="preserve"> de</w:t>
      </w:r>
      <w:r w:rsidR="009012E9" w:rsidRPr="00566DDC">
        <w:rPr>
          <w:color w:val="000000"/>
          <w:lang w:val="pt-BR"/>
        </w:rPr>
        <w:t>, Braga DBA, Santos F</w:t>
      </w:r>
      <w:r w:rsidR="006C51DF" w:rsidRPr="00566DDC">
        <w:rPr>
          <w:color w:val="000000"/>
          <w:lang w:val="pt-BR"/>
        </w:rPr>
        <w:t xml:space="preserve"> da </w:t>
      </w:r>
      <w:r w:rsidR="009012E9" w:rsidRPr="00566DDC">
        <w:rPr>
          <w:color w:val="000000"/>
          <w:lang w:val="pt-BR"/>
        </w:rPr>
        <w:t>S, Lima AOP, Brito EHS</w:t>
      </w:r>
      <w:r w:rsidR="006C51DF" w:rsidRPr="00566DDC">
        <w:rPr>
          <w:color w:val="000000"/>
          <w:lang w:val="pt-BR"/>
        </w:rPr>
        <w:t xml:space="preserve"> </w:t>
      </w:r>
      <w:proofErr w:type="gramStart"/>
      <w:r w:rsidR="006C51DF" w:rsidRPr="00566DDC">
        <w:rPr>
          <w:color w:val="000000"/>
          <w:lang w:val="pt-BR"/>
        </w:rPr>
        <w:t>de</w:t>
      </w:r>
      <w:r w:rsidR="009012E9" w:rsidRPr="00566DDC">
        <w:rPr>
          <w:color w:val="000000"/>
          <w:lang w:val="pt-BR"/>
        </w:rPr>
        <w:t xml:space="preserve">, </w:t>
      </w:r>
      <w:r w:rsidR="00583CCF" w:rsidRPr="00566DDC">
        <w:rPr>
          <w:i/>
          <w:iCs/>
          <w:color w:val="000000"/>
          <w:lang w:val="pt-BR"/>
        </w:rPr>
        <w:t>et</w:t>
      </w:r>
      <w:proofErr w:type="gramEnd"/>
      <w:r w:rsidR="00583CCF" w:rsidRPr="00566DDC">
        <w:rPr>
          <w:i/>
          <w:iCs/>
          <w:color w:val="000000"/>
          <w:lang w:val="pt-BR"/>
        </w:rPr>
        <w:t xml:space="preserve"> al</w:t>
      </w:r>
      <w:r w:rsidR="00583CCF" w:rsidRPr="00566DDC">
        <w:rPr>
          <w:color w:val="000000"/>
          <w:lang w:val="pt-BR"/>
        </w:rPr>
        <w:t xml:space="preserve">. </w:t>
      </w:r>
      <w:r w:rsidR="00583CCF" w:rsidRPr="00A26D8D">
        <w:rPr>
          <w:color w:val="000000"/>
          <w:lang w:val="pt-BR"/>
        </w:rPr>
        <w:t xml:space="preserve">Impacto psicossocial do isolamento durante pandemia de </w:t>
      </w:r>
      <w:r w:rsidR="003E093B" w:rsidRPr="00A26D8D">
        <w:rPr>
          <w:color w:val="000000"/>
          <w:lang w:val="pt-BR"/>
        </w:rPr>
        <w:t>COVID</w:t>
      </w:r>
      <w:r w:rsidR="00583CCF" w:rsidRPr="00A26D8D">
        <w:rPr>
          <w:color w:val="000000"/>
          <w:lang w:val="pt-BR"/>
        </w:rPr>
        <w:t xml:space="preserve">-19 na população brasileira: análise transversal preliminar. Saúde </w:t>
      </w:r>
      <w:r w:rsidRPr="00A26D8D">
        <w:rPr>
          <w:color w:val="000000"/>
          <w:lang w:val="pt-BR"/>
        </w:rPr>
        <w:t>soc</w:t>
      </w:r>
      <w:r w:rsidR="00E90AEC" w:rsidRPr="00A26D8D">
        <w:rPr>
          <w:color w:val="000000"/>
          <w:lang w:val="pt-BR"/>
        </w:rPr>
        <w:t>.</w:t>
      </w:r>
      <w:r w:rsidR="00583CCF" w:rsidRPr="00A26D8D">
        <w:rPr>
          <w:color w:val="000000"/>
          <w:lang w:val="pt-BR"/>
        </w:rPr>
        <w:t xml:space="preserve"> [</w:t>
      </w:r>
      <w:r w:rsidR="00E90AEC" w:rsidRPr="00A26D8D">
        <w:rPr>
          <w:color w:val="000000"/>
          <w:lang w:val="pt-BR"/>
        </w:rPr>
        <w:t>I</w:t>
      </w:r>
      <w:r w:rsidR="00157CD0" w:rsidRPr="00A26D8D">
        <w:rPr>
          <w:color w:val="000000"/>
          <w:lang w:val="pt-BR"/>
        </w:rPr>
        <w:t>nternet</w:t>
      </w:r>
      <w:r w:rsidR="00583CCF" w:rsidRPr="00A26D8D">
        <w:rPr>
          <w:color w:val="000000"/>
          <w:lang w:val="pt-BR"/>
        </w:rPr>
        <w:t xml:space="preserve">]. </w:t>
      </w:r>
      <w:r w:rsidR="00157CD0" w:rsidRPr="00A26D8D">
        <w:rPr>
          <w:color w:val="000000"/>
          <w:lang w:val="pt-BR"/>
        </w:rPr>
        <w:t xml:space="preserve">2020 [acesso em 05 </w:t>
      </w:r>
      <w:proofErr w:type="spellStart"/>
      <w:r w:rsidR="00157CD0" w:rsidRPr="00A26D8D">
        <w:rPr>
          <w:color w:val="000000"/>
          <w:lang w:val="pt-BR"/>
        </w:rPr>
        <w:t>abr</w:t>
      </w:r>
      <w:proofErr w:type="spellEnd"/>
      <w:r w:rsidR="00157CD0" w:rsidRPr="00A26D8D">
        <w:rPr>
          <w:color w:val="000000"/>
          <w:lang w:val="pt-BR"/>
        </w:rPr>
        <w:t xml:space="preserve"> 2021]</w:t>
      </w:r>
      <w:r w:rsidR="00891B15" w:rsidRPr="00A26D8D">
        <w:rPr>
          <w:color w:val="000000"/>
          <w:lang w:val="pt-BR"/>
        </w:rPr>
        <w:t xml:space="preserve">; </w:t>
      </w:r>
      <w:r w:rsidR="00583CCF" w:rsidRPr="00A26D8D">
        <w:rPr>
          <w:color w:val="000000"/>
          <w:lang w:val="pt-BR"/>
        </w:rPr>
        <w:t>29</w:t>
      </w:r>
      <w:r w:rsidR="00891B15" w:rsidRPr="00A26D8D">
        <w:rPr>
          <w:color w:val="000000"/>
          <w:lang w:val="pt-BR"/>
        </w:rPr>
        <w:t>(</w:t>
      </w:r>
      <w:r w:rsidR="00583CCF" w:rsidRPr="00A26D8D">
        <w:rPr>
          <w:color w:val="000000"/>
          <w:lang w:val="pt-BR"/>
        </w:rPr>
        <w:t>4</w:t>
      </w:r>
      <w:r w:rsidR="00891B15" w:rsidRPr="00A26D8D">
        <w:rPr>
          <w:color w:val="000000"/>
          <w:lang w:val="pt-BR"/>
        </w:rPr>
        <w:t>)</w:t>
      </w:r>
      <w:r w:rsidR="00583CCF" w:rsidRPr="00A26D8D">
        <w:rPr>
          <w:color w:val="000000"/>
          <w:lang w:val="pt-BR"/>
        </w:rPr>
        <w:t xml:space="preserve">. Disponível em: </w:t>
      </w:r>
      <w:r w:rsidR="006C51DF" w:rsidRPr="00A26D8D">
        <w:rPr>
          <w:lang w:val="pt-BR"/>
        </w:rPr>
        <w:t>https://www.researchgate.net/publication/347822777_Impacto_psicossocial_do_isolamento_durante_pandemia_de_covid-19_na_populacao_brasileira_analise_transversal_preliminar.</w:t>
      </w:r>
    </w:p>
    <w:p w14:paraId="01971906" w14:textId="77777777" w:rsidR="003B5CF6" w:rsidRPr="00A26D8D" w:rsidRDefault="003B5CF6" w:rsidP="003B5CF6">
      <w:pPr>
        <w:pStyle w:val="NormalWeb"/>
        <w:tabs>
          <w:tab w:val="left" w:pos="284"/>
        </w:tabs>
        <w:spacing w:before="0" w:beforeAutospacing="0" w:after="0" w:afterAutospacing="0"/>
        <w:rPr>
          <w:lang w:val="pt-BR"/>
        </w:rPr>
      </w:pPr>
    </w:p>
    <w:p w14:paraId="04094A4F" w14:textId="37961959" w:rsidR="00F95B89" w:rsidRPr="00A26D8D" w:rsidRDefault="003B5CF6" w:rsidP="003B5CF6">
      <w:pPr>
        <w:pStyle w:val="NormalWeb"/>
        <w:tabs>
          <w:tab w:val="left" w:pos="284"/>
        </w:tabs>
        <w:spacing w:before="0" w:beforeAutospacing="0" w:after="0" w:afterAutospacing="0"/>
        <w:rPr>
          <w:lang w:val="pt-BR"/>
        </w:rPr>
      </w:pPr>
      <w:r w:rsidRPr="00566DDC">
        <w:rPr>
          <w:lang w:val="pt-BR"/>
        </w:rPr>
        <w:t xml:space="preserve">3. </w:t>
      </w:r>
      <w:proofErr w:type="spellStart"/>
      <w:r w:rsidR="00583CCF" w:rsidRPr="00566DDC">
        <w:rPr>
          <w:lang w:val="pt-BR"/>
        </w:rPr>
        <w:t>Scorsolini-Comin</w:t>
      </w:r>
      <w:proofErr w:type="spellEnd"/>
      <w:r w:rsidR="00583CCF" w:rsidRPr="00566DDC">
        <w:rPr>
          <w:lang w:val="pt-BR"/>
        </w:rPr>
        <w:t xml:space="preserve"> F, Melo LP</w:t>
      </w:r>
      <w:r w:rsidR="000A55E6" w:rsidRPr="00566DDC">
        <w:rPr>
          <w:lang w:val="pt-BR"/>
        </w:rPr>
        <w:t xml:space="preserve"> </w:t>
      </w:r>
      <w:proofErr w:type="gramStart"/>
      <w:r w:rsidR="000A55E6" w:rsidRPr="00566DDC">
        <w:rPr>
          <w:lang w:val="pt-BR"/>
        </w:rPr>
        <w:t>de</w:t>
      </w:r>
      <w:r w:rsidR="00583CCF" w:rsidRPr="00566DDC">
        <w:rPr>
          <w:lang w:val="pt-BR"/>
        </w:rPr>
        <w:t xml:space="preserve">, </w:t>
      </w:r>
      <w:proofErr w:type="spellStart"/>
      <w:r w:rsidR="00583CCF" w:rsidRPr="00566DDC">
        <w:rPr>
          <w:lang w:val="pt-BR"/>
        </w:rPr>
        <w:t>Rossato</w:t>
      </w:r>
      <w:proofErr w:type="spellEnd"/>
      <w:proofErr w:type="gramEnd"/>
      <w:r w:rsidR="00583CCF" w:rsidRPr="00566DDC">
        <w:rPr>
          <w:lang w:val="pt-BR"/>
        </w:rPr>
        <w:t xml:space="preserve"> L, Gaia R</w:t>
      </w:r>
      <w:r w:rsidR="000A55E6" w:rsidRPr="00566DDC">
        <w:rPr>
          <w:lang w:val="pt-BR"/>
        </w:rPr>
        <w:t xml:space="preserve"> da </w:t>
      </w:r>
      <w:r w:rsidR="00583CCF" w:rsidRPr="00566DDC">
        <w:rPr>
          <w:lang w:val="pt-BR"/>
        </w:rPr>
        <w:t xml:space="preserve">SP. </w:t>
      </w:r>
      <w:r w:rsidR="00583CCF" w:rsidRPr="00A26D8D">
        <w:rPr>
          <w:lang w:val="pt-BR"/>
        </w:rPr>
        <w:t xml:space="preserve">Educação a distância na formação em enfermagem: reflexões sobre a pandemia da </w:t>
      </w:r>
      <w:r w:rsidR="003E093B" w:rsidRPr="00A26D8D">
        <w:rPr>
          <w:lang w:val="pt-BR"/>
        </w:rPr>
        <w:t>COVID</w:t>
      </w:r>
      <w:r w:rsidR="00583CCF" w:rsidRPr="00A26D8D">
        <w:rPr>
          <w:lang w:val="pt-BR"/>
        </w:rPr>
        <w:t xml:space="preserve">-19. </w:t>
      </w:r>
      <w:r w:rsidRPr="00A26D8D">
        <w:rPr>
          <w:lang w:val="pt-BR"/>
        </w:rPr>
        <w:t xml:space="preserve">Rev. baiana </w:t>
      </w:r>
      <w:proofErr w:type="spellStart"/>
      <w:r w:rsidRPr="00A26D8D">
        <w:rPr>
          <w:lang w:val="pt-BR"/>
        </w:rPr>
        <w:t>enferm</w:t>
      </w:r>
      <w:proofErr w:type="spellEnd"/>
      <w:r w:rsidRPr="00A26D8D">
        <w:rPr>
          <w:lang w:val="pt-BR"/>
        </w:rPr>
        <w:t>.</w:t>
      </w:r>
      <w:r w:rsidR="00871A46" w:rsidRPr="00A26D8D">
        <w:rPr>
          <w:lang w:val="pt-BR"/>
        </w:rPr>
        <w:t xml:space="preserve"> </w:t>
      </w:r>
      <w:r w:rsidR="00871A46" w:rsidRPr="00A26D8D">
        <w:rPr>
          <w:lang w:val="pt-BR"/>
        </w:rPr>
        <w:lastRenderedPageBreak/>
        <w:t>[</w:t>
      </w:r>
      <w:r w:rsidR="00E90AEC" w:rsidRPr="00A26D8D">
        <w:rPr>
          <w:lang w:val="pt-BR"/>
        </w:rPr>
        <w:t>I</w:t>
      </w:r>
      <w:r w:rsidR="00871A46" w:rsidRPr="00A26D8D">
        <w:rPr>
          <w:lang w:val="pt-BR"/>
        </w:rPr>
        <w:t>nternet]</w:t>
      </w:r>
      <w:r w:rsidR="00583CCF" w:rsidRPr="00A26D8D">
        <w:rPr>
          <w:lang w:val="pt-BR"/>
        </w:rPr>
        <w:t>. 2020</w:t>
      </w:r>
      <w:r w:rsidR="0053073F" w:rsidRPr="00A26D8D">
        <w:rPr>
          <w:lang w:val="pt-BR"/>
        </w:rPr>
        <w:t xml:space="preserve"> [acesso em </w:t>
      </w:r>
      <w:r w:rsidR="00AD137D" w:rsidRPr="00A26D8D">
        <w:rPr>
          <w:lang w:val="pt-BR"/>
        </w:rPr>
        <w:t>04</w:t>
      </w:r>
      <w:r w:rsidR="0053073F" w:rsidRPr="00A26D8D">
        <w:rPr>
          <w:lang w:val="pt-BR"/>
        </w:rPr>
        <w:t xml:space="preserve"> </w:t>
      </w:r>
      <w:proofErr w:type="spellStart"/>
      <w:r w:rsidR="00AD137D" w:rsidRPr="00A26D8D">
        <w:rPr>
          <w:lang w:val="pt-BR"/>
        </w:rPr>
        <w:t>abr</w:t>
      </w:r>
      <w:proofErr w:type="spellEnd"/>
      <w:r w:rsidR="0053073F" w:rsidRPr="00A26D8D">
        <w:rPr>
          <w:lang w:val="pt-BR"/>
        </w:rPr>
        <w:t xml:space="preserve"> </w:t>
      </w:r>
      <w:r w:rsidR="00AD137D" w:rsidRPr="00A26D8D">
        <w:rPr>
          <w:lang w:val="pt-BR"/>
        </w:rPr>
        <w:t>2021</w:t>
      </w:r>
      <w:r w:rsidR="0053073F" w:rsidRPr="00A26D8D">
        <w:rPr>
          <w:lang w:val="pt-BR"/>
        </w:rPr>
        <w:t>]</w:t>
      </w:r>
      <w:r w:rsidR="00583CCF" w:rsidRPr="00A26D8D">
        <w:rPr>
          <w:lang w:val="pt-BR"/>
        </w:rPr>
        <w:t>;</w:t>
      </w:r>
      <w:r w:rsidR="00A1170A" w:rsidRPr="00A26D8D">
        <w:rPr>
          <w:lang w:val="pt-BR"/>
        </w:rPr>
        <w:t xml:space="preserve"> </w:t>
      </w:r>
      <w:r w:rsidR="00583CCF" w:rsidRPr="00A26D8D">
        <w:rPr>
          <w:lang w:val="pt-BR"/>
        </w:rPr>
        <w:t>34</w:t>
      </w:r>
      <w:r w:rsidR="0053073F" w:rsidRPr="00A26D8D">
        <w:rPr>
          <w:lang w:val="pt-BR"/>
        </w:rPr>
        <w:t xml:space="preserve">. Disponível em: </w:t>
      </w:r>
      <w:hyperlink r:id="rId8" w:history="1">
        <w:r w:rsidR="0053073F" w:rsidRPr="00A26D8D">
          <w:rPr>
            <w:rStyle w:val="Hyperlink"/>
            <w:color w:val="auto"/>
            <w:u w:val="none"/>
            <w:shd w:val="clear" w:color="auto" w:fill="FFFFFF"/>
            <w:lang w:val="pt-BR"/>
          </w:rPr>
          <w:t>https://doi.org/10.18471/rbe.v34.36929</w:t>
        </w:r>
      </w:hyperlink>
      <w:r w:rsidR="00B33FD9" w:rsidRPr="00A26D8D">
        <w:rPr>
          <w:lang w:val="pt-BR"/>
        </w:rPr>
        <w:t>.</w:t>
      </w:r>
    </w:p>
    <w:p w14:paraId="7726898A" w14:textId="77777777" w:rsidR="00F95B89" w:rsidRPr="00A26D8D" w:rsidRDefault="00F95B89" w:rsidP="003B5CF6">
      <w:pPr>
        <w:pStyle w:val="NormalWeb"/>
        <w:tabs>
          <w:tab w:val="left" w:pos="284"/>
        </w:tabs>
        <w:spacing w:before="0" w:beforeAutospacing="0" w:after="0" w:afterAutospacing="0"/>
        <w:rPr>
          <w:lang w:val="pt-BR"/>
        </w:rPr>
      </w:pPr>
    </w:p>
    <w:p w14:paraId="3D7E0429" w14:textId="30BBDFA4" w:rsidR="00F95B89" w:rsidRPr="00A26D8D" w:rsidRDefault="003B5CF6" w:rsidP="003B5CF6">
      <w:pPr>
        <w:pStyle w:val="NormalWeb"/>
        <w:tabs>
          <w:tab w:val="left" w:pos="284"/>
        </w:tabs>
        <w:spacing w:before="0" w:beforeAutospacing="0" w:after="0" w:afterAutospacing="0"/>
        <w:rPr>
          <w:lang w:val="pt-BR"/>
        </w:rPr>
      </w:pPr>
      <w:r>
        <w:rPr>
          <w:color w:val="000000"/>
        </w:rPr>
        <w:t xml:space="preserve">4. </w:t>
      </w:r>
      <w:proofErr w:type="spellStart"/>
      <w:r w:rsidR="00002418" w:rsidRPr="00F95B89">
        <w:rPr>
          <w:color w:val="000000"/>
        </w:rPr>
        <w:t>Kecojevic</w:t>
      </w:r>
      <w:proofErr w:type="spellEnd"/>
      <w:r w:rsidR="00002418" w:rsidRPr="00F95B89">
        <w:rPr>
          <w:color w:val="000000"/>
        </w:rPr>
        <w:t xml:space="preserve"> A, </w:t>
      </w:r>
      <w:proofErr w:type="spellStart"/>
      <w:r w:rsidR="00002418" w:rsidRPr="00F95B89">
        <w:rPr>
          <w:color w:val="000000"/>
        </w:rPr>
        <w:t>Basch</w:t>
      </w:r>
      <w:proofErr w:type="spellEnd"/>
      <w:r w:rsidR="00002418" w:rsidRPr="00F95B89">
        <w:rPr>
          <w:color w:val="000000"/>
        </w:rPr>
        <w:t xml:space="preserve"> CH, Sullivan M, </w:t>
      </w:r>
      <w:proofErr w:type="spellStart"/>
      <w:r w:rsidR="00002418" w:rsidRPr="00F95B89">
        <w:rPr>
          <w:color w:val="000000"/>
        </w:rPr>
        <w:t>Davi</w:t>
      </w:r>
      <w:proofErr w:type="spellEnd"/>
      <w:r w:rsidR="00002418" w:rsidRPr="00F95B89">
        <w:rPr>
          <w:color w:val="000000"/>
        </w:rPr>
        <w:t xml:space="preserve"> NK. The impact of the </w:t>
      </w:r>
      <w:r w:rsidR="003E093B" w:rsidRPr="00F95B89">
        <w:rPr>
          <w:color w:val="000000"/>
        </w:rPr>
        <w:t>COVID</w:t>
      </w:r>
      <w:r w:rsidR="00002418" w:rsidRPr="00F95B89">
        <w:rPr>
          <w:color w:val="000000"/>
        </w:rPr>
        <w:t xml:space="preserve">-19 epidemic on mental health of undergraduate students in New Jersey, cross-sectional study. </w:t>
      </w:r>
      <w:proofErr w:type="spellStart"/>
      <w:r w:rsidR="00002418" w:rsidRPr="00A26D8D">
        <w:rPr>
          <w:color w:val="000000"/>
          <w:lang w:val="pt-BR"/>
        </w:rPr>
        <w:t>PLoS</w:t>
      </w:r>
      <w:proofErr w:type="spellEnd"/>
      <w:r w:rsidR="00002418" w:rsidRPr="00A26D8D">
        <w:rPr>
          <w:color w:val="000000"/>
          <w:lang w:val="pt-BR"/>
        </w:rPr>
        <w:t xml:space="preserve"> ONE</w:t>
      </w:r>
      <w:r w:rsidR="00E90AEC" w:rsidRPr="00A26D8D">
        <w:rPr>
          <w:color w:val="000000"/>
          <w:lang w:val="pt-BR"/>
        </w:rPr>
        <w:t>.</w:t>
      </w:r>
      <w:r w:rsidR="00136F45" w:rsidRPr="00A26D8D">
        <w:rPr>
          <w:color w:val="000000"/>
          <w:lang w:val="pt-BR"/>
        </w:rPr>
        <w:t xml:space="preserve"> [</w:t>
      </w:r>
      <w:r w:rsidR="00E90AEC" w:rsidRPr="00A26D8D">
        <w:rPr>
          <w:color w:val="000000"/>
          <w:lang w:val="pt-BR"/>
        </w:rPr>
        <w:t>I</w:t>
      </w:r>
      <w:r w:rsidR="00136F45" w:rsidRPr="00A26D8D">
        <w:rPr>
          <w:color w:val="000000"/>
          <w:lang w:val="pt-BR"/>
        </w:rPr>
        <w:t>nternet].</w:t>
      </w:r>
      <w:r w:rsidR="00002418" w:rsidRPr="00A26D8D">
        <w:rPr>
          <w:color w:val="000000"/>
          <w:lang w:val="pt-BR"/>
        </w:rPr>
        <w:t xml:space="preserve"> 2020</w:t>
      </w:r>
      <w:r w:rsidR="00136F45" w:rsidRPr="00A26D8D">
        <w:rPr>
          <w:color w:val="000000"/>
          <w:lang w:val="pt-BR"/>
        </w:rPr>
        <w:t xml:space="preserve"> [acesso em </w:t>
      </w:r>
      <w:r w:rsidR="00AD137D" w:rsidRPr="00A26D8D">
        <w:rPr>
          <w:color w:val="000000"/>
          <w:lang w:val="pt-BR"/>
        </w:rPr>
        <w:t>05</w:t>
      </w:r>
      <w:r w:rsidR="00136F45" w:rsidRPr="00A26D8D">
        <w:rPr>
          <w:color w:val="000000"/>
          <w:lang w:val="pt-BR"/>
        </w:rPr>
        <w:t xml:space="preserve"> </w:t>
      </w:r>
      <w:proofErr w:type="spellStart"/>
      <w:r w:rsidR="00AD137D" w:rsidRPr="00A26D8D">
        <w:rPr>
          <w:color w:val="000000"/>
          <w:lang w:val="pt-BR"/>
        </w:rPr>
        <w:t>abr</w:t>
      </w:r>
      <w:proofErr w:type="spellEnd"/>
      <w:r w:rsidR="00136F45" w:rsidRPr="00A26D8D">
        <w:rPr>
          <w:color w:val="000000"/>
          <w:lang w:val="pt-BR"/>
        </w:rPr>
        <w:t xml:space="preserve"> </w:t>
      </w:r>
      <w:r w:rsidR="00AD137D" w:rsidRPr="00A26D8D">
        <w:rPr>
          <w:color w:val="000000"/>
          <w:lang w:val="pt-BR"/>
        </w:rPr>
        <w:t>2021</w:t>
      </w:r>
      <w:r w:rsidR="00136F45" w:rsidRPr="00A26D8D">
        <w:rPr>
          <w:color w:val="000000"/>
          <w:lang w:val="pt-BR"/>
        </w:rPr>
        <w:t>]</w:t>
      </w:r>
      <w:r w:rsidR="00002418" w:rsidRPr="00A26D8D">
        <w:rPr>
          <w:color w:val="000000"/>
          <w:lang w:val="pt-BR"/>
        </w:rPr>
        <w:t>; 15</w:t>
      </w:r>
      <w:r w:rsidR="00136F45" w:rsidRPr="00A26D8D">
        <w:rPr>
          <w:color w:val="000000"/>
          <w:lang w:val="pt-BR"/>
        </w:rPr>
        <w:t xml:space="preserve">(9). Disponível em: </w:t>
      </w:r>
      <w:r w:rsidR="00F95B89" w:rsidRPr="00A26D8D">
        <w:rPr>
          <w:lang w:val="pt-BR"/>
        </w:rPr>
        <w:t>https://doi.org/10.1371/journal.pone.0239696</w:t>
      </w:r>
      <w:r w:rsidR="00B33FD9" w:rsidRPr="00A26D8D">
        <w:rPr>
          <w:color w:val="000000"/>
          <w:lang w:val="pt-BR"/>
        </w:rPr>
        <w:t>.</w:t>
      </w:r>
    </w:p>
    <w:p w14:paraId="49A9F862" w14:textId="77777777" w:rsidR="00F95B89" w:rsidRPr="00A26D8D" w:rsidRDefault="00F95B89" w:rsidP="003B5CF6">
      <w:pPr>
        <w:pStyle w:val="NormalWeb"/>
        <w:tabs>
          <w:tab w:val="left" w:pos="284"/>
        </w:tabs>
        <w:spacing w:before="0" w:beforeAutospacing="0" w:after="0" w:afterAutospacing="0"/>
        <w:rPr>
          <w:lang w:val="pt-BR"/>
        </w:rPr>
      </w:pPr>
    </w:p>
    <w:p w14:paraId="4F41DD7E" w14:textId="0BAE39AC" w:rsidR="00F95B89" w:rsidRPr="00A26D8D" w:rsidRDefault="003B5CF6" w:rsidP="003B5CF6">
      <w:pPr>
        <w:pStyle w:val="NormalWeb"/>
        <w:tabs>
          <w:tab w:val="left" w:pos="284"/>
        </w:tabs>
        <w:spacing w:before="0" w:beforeAutospacing="0" w:after="0" w:afterAutospacing="0"/>
        <w:rPr>
          <w:lang w:val="pt-BR"/>
        </w:rPr>
      </w:pPr>
      <w:r>
        <w:rPr>
          <w:color w:val="000000"/>
        </w:rPr>
        <w:t xml:space="preserve">5. </w:t>
      </w:r>
      <w:r w:rsidR="00002418" w:rsidRPr="00F95B89">
        <w:rPr>
          <w:color w:val="000000"/>
        </w:rPr>
        <w:t xml:space="preserve">Son C, Hegde S, Smith A, Wang X, </w:t>
      </w:r>
      <w:proofErr w:type="spellStart"/>
      <w:r w:rsidR="00002418" w:rsidRPr="00F95B89">
        <w:rPr>
          <w:color w:val="000000"/>
        </w:rPr>
        <w:t>Sasangohar</w:t>
      </w:r>
      <w:proofErr w:type="spellEnd"/>
      <w:r w:rsidR="00002418" w:rsidRPr="00F95B89">
        <w:rPr>
          <w:color w:val="000000"/>
        </w:rPr>
        <w:t xml:space="preserve"> F. Effects of </w:t>
      </w:r>
      <w:r w:rsidR="003E093B" w:rsidRPr="00F95B89">
        <w:rPr>
          <w:color w:val="000000"/>
        </w:rPr>
        <w:t>COVID</w:t>
      </w:r>
      <w:r w:rsidR="00002418" w:rsidRPr="00F95B89">
        <w:rPr>
          <w:color w:val="000000"/>
        </w:rPr>
        <w:t xml:space="preserve">-19 on </w:t>
      </w:r>
      <w:r>
        <w:rPr>
          <w:color w:val="000000"/>
        </w:rPr>
        <w:t>c</w:t>
      </w:r>
      <w:r w:rsidR="00002418" w:rsidRPr="00F95B89">
        <w:rPr>
          <w:color w:val="000000"/>
        </w:rPr>
        <w:t xml:space="preserve">ollege </w:t>
      </w:r>
      <w:r>
        <w:rPr>
          <w:color w:val="000000"/>
        </w:rPr>
        <w:t>s</w:t>
      </w:r>
      <w:r w:rsidR="00002418" w:rsidRPr="00F95B89">
        <w:rPr>
          <w:color w:val="000000"/>
        </w:rPr>
        <w:t xml:space="preserve">tudents' </w:t>
      </w:r>
      <w:r>
        <w:rPr>
          <w:color w:val="000000"/>
        </w:rPr>
        <w:t>m</w:t>
      </w:r>
      <w:r w:rsidR="00002418" w:rsidRPr="00F95B89">
        <w:rPr>
          <w:color w:val="000000"/>
        </w:rPr>
        <w:t xml:space="preserve">ental </w:t>
      </w:r>
      <w:r>
        <w:rPr>
          <w:color w:val="000000"/>
        </w:rPr>
        <w:t>h</w:t>
      </w:r>
      <w:r w:rsidR="00002418" w:rsidRPr="00F95B89">
        <w:rPr>
          <w:color w:val="000000"/>
        </w:rPr>
        <w:t xml:space="preserve">ealth in the United States: </w:t>
      </w:r>
      <w:r>
        <w:rPr>
          <w:color w:val="000000"/>
        </w:rPr>
        <w:t>i</w:t>
      </w:r>
      <w:r w:rsidR="00002418" w:rsidRPr="00F95B89">
        <w:rPr>
          <w:color w:val="000000"/>
        </w:rPr>
        <w:t xml:space="preserve">nterview </w:t>
      </w:r>
      <w:r>
        <w:rPr>
          <w:color w:val="000000"/>
        </w:rPr>
        <w:t>s</w:t>
      </w:r>
      <w:r w:rsidR="00002418" w:rsidRPr="00F95B89">
        <w:rPr>
          <w:color w:val="000000"/>
        </w:rPr>
        <w:t xml:space="preserve">urvey </w:t>
      </w:r>
      <w:r>
        <w:rPr>
          <w:color w:val="000000"/>
        </w:rPr>
        <w:t>s</w:t>
      </w:r>
      <w:r w:rsidR="00002418" w:rsidRPr="00F95B89">
        <w:rPr>
          <w:color w:val="000000"/>
        </w:rPr>
        <w:t xml:space="preserve">tudy. </w:t>
      </w:r>
      <w:r w:rsidRPr="00A26D8D">
        <w:rPr>
          <w:lang w:val="pt-BR"/>
        </w:rPr>
        <w:t>J. med. internet res.</w:t>
      </w:r>
      <w:r w:rsidR="00111A15" w:rsidRPr="00A26D8D">
        <w:rPr>
          <w:color w:val="000000"/>
          <w:lang w:val="pt-BR"/>
        </w:rPr>
        <w:t xml:space="preserve"> [</w:t>
      </w:r>
      <w:r w:rsidR="00E90AEC" w:rsidRPr="00A26D8D">
        <w:rPr>
          <w:color w:val="000000"/>
          <w:lang w:val="pt-BR"/>
        </w:rPr>
        <w:t>I</w:t>
      </w:r>
      <w:r w:rsidR="00111A15" w:rsidRPr="00A26D8D">
        <w:rPr>
          <w:color w:val="000000"/>
          <w:lang w:val="pt-BR"/>
        </w:rPr>
        <w:t>nternet].</w:t>
      </w:r>
      <w:r w:rsidR="00002418" w:rsidRPr="00A26D8D">
        <w:rPr>
          <w:color w:val="000000"/>
          <w:lang w:val="pt-BR"/>
        </w:rPr>
        <w:t xml:space="preserve"> 2020</w:t>
      </w:r>
      <w:r w:rsidR="00136F45" w:rsidRPr="00A26D8D">
        <w:rPr>
          <w:color w:val="000000"/>
          <w:lang w:val="pt-BR"/>
        </w:rPr>
        <w:t xml:space="preserve"> </w:t>
      </w:r>
      <w:r w:rsidR="00111A15" w:rsidRPr="00A26D8D">
        <w:rPr>
          <w:color w:val="000000"/>
          <w:lang w:val="pt-BR"/>
        </w:rPr>
        <w:t xml:space="preserve">[acesso em </w:t>
      </w:r>
      <w:r w:rsidR="00AD137D" w:rsidRPr="00A26D8D">
        <w:rPr>
          <w:color w:val="000000"/>
          <w:lang w:val="pt-BR"/>
        </w:rPr>
        <w:t>05</w:t>
      </w:r>
      <w:r w:rsidR="00111A15" w:rsidRPr="00A26D8D">
        <w:rPr>
          <w:color w:val="000000"/>
          <w:lang w:val="pt-BR"/>
        </w:rPr>
        <w:t xml:space="preserve"> </w:t>
      </w:r>
      <w:proofErr w:type="spellStart"/>
      <w:r w:rsidR="00AD137D" w:rsidRPr="00A26D8D">
        <w:rPr>
          <w:color w:val="000000"/>
          <w:lang w:val="pt-BR"/>
        </w:rPr>
        <w:t>abr</w:t>
      </w:r>
      <w:proofErr w:type="spellEnd"/>
      <w:r w:rsidR="00111A15" w:rsidRPr="00A26D8D">
        <w:rPr>
          <w:color w:val="000000"/>
          <w:lang w:val="pt-BR"/>
        </w:rPr>
        <w:t xml:space="preserve"> </w:t>
      </w:r>
      <w:r w:rsidR="00AD137D" w:rsidRPr="00A26D8D">
        <w:rPr>
          <w:color w:val="000000"/>
          <w:lang w:val="pt-BR"/>
        </w:rPr>
        <w:t>2021</w:t>
      </w:r>
      <w:r w:rsidR="00111A15" w:rsidRPr="00A26D8D">
        <w:rPr>
          <w:color w:val="000000"/>
          <w:lang w:val="pt-BR"/>
        </w:rPr>
        <w:t>]</w:t>
      </w:r>
      <w:r w:rsidR="00002418" w:rsidRPr="00A26D8D">
        <w:rPr>
          <w:color w:val="000000"/>
          <w:lang w:val="pt-BR"/>
        </w:rPr>
        <w:t>;</w:t>
      </w:r>
      <w:r w:rsidR="00136F45" w:rsidRPr="00A26D8D">
        <w:rPr>
          <w:color w:val="000000"/>
          <w:lang w:val="pt-BR"/>
        </w:rPr>
        <w:t xml:space="preserve"> </w:t>
      </w:r>
      <w:r w:rsidR="00002418" w:rsidRPr="00A26D8D">
        <w:rPr>
          <w:color w:val="000000"/>
          <w:lang w:val="pt-BR"/>
        </w:rPr>
        <w:t>22(9).</w:t>
      </w:r>
      <w:r w:rsidR="003D1FB3" w:rsidRPr="00A26D8D">
        <w:rPr>
          <w:color w:val="000000"/>
          <w:lang w:val="pt-BR"/>
        </w:rPr>
        <w:t xml:space="preserve"> Disponível em: </w:t>
      </w:r>
      <w:r w:rsidR="00897270" w:rsidRPr="00A26D8D">
        <w:rPr>
          <w:color w:val="000000"/>
          <w:shd w:val="clear" w:color="auto" w:fill="FFFFFF"/>
          <w:lang w:val="pt-BR"/>
        </w:rPr>
        <w:t>http://dx.doi.org</w:t>
      </w:r>
      <w:r w:rsidR="00897270" w:rsidRPr="00A26D8D">
        <w:rPr>
          <w:shd w:val="clear" w:color="auto" w:fill="FFFFFF"/>
          <w:lang w:val="pt-BR"/>
        </w:rPr>
        <w:t>/</w:t>
      </w:r>
      <w:hyperlink r:id="rId9" w:history="1">
        <w:r w:rsidR="003D1FB3" w:rsidRPr="00A26D8D">
          <w:rPr>
            <w:rStyle w:val="Hyperlink"/>
            <w:color w:val="auto"/>
            <w:u w:val="none"/>
            <w:shd w:val="clear" w:color="auto" w:fill="FFFFFF"/>
            <w:lang w:val="pt-BR"/>
          </w:rPr>
          <w:t>10.2196/21279</w:t>
        </w:r>
      </w:hyperlink>
      <w:r w:rsidR="00B33FD9" w:rsidRPr="00A26D8D">
        <w:rPr>
          <w:lang w:val="pt-BR"/>
        </w:rPr>
        <w:t>.</w:t>
      </w:r>
    </w:p>
    <w:p w14:paraId="5BCA589D" w14:textId="77777777" w:rsidR="00F95B89" w:rsidRPr="00A26D8D" w:rsidRDefault="00F95B89" w:rsidP="003B5CF6">
      <w:pPr>
        <w:pStyle w:val="NormalWeb"/>
        <w:tabs>
          <w:tab w:val="left" w:pos="284"/>
        </w:tabs>
        <w:spacing w:before="0" w:beforeAutospacing="0" w:after="0" w:afterAutospacing="0"/>
        <w:rPr>
          <w:lang w:val="pt-BR"/>
        </w:rPr>
      </w:pPr>
    </w:p>
    <w:p w14:paraId="09807735" w14:textId="7BAF9D37" w:rsidR="00F95B89" w:rsidRPr="00A26D8D" w:rsidRDefault="003B5CF6" w:rsidP="003B5CF6">
      <w:pPr>
        <w:pStyle w:val="NormalWeb"/>
        <w:tabs>
          <w:tab w:val="left" w:pos="284"/>
        </w:tabs>
        <w:spacing w:before="0" w:beforeAutospacing="0" w:after="0" w:afterAutospacing="0"/>
        <w:rPr>
          <w:lang w:val="pt-BR"/>
        </w:rPr>
      </w:pPr>
      <w:r w:rsidRPr="0092366A">
        <w:rPr>
          <w:color w:val="000000"/>
        </w:rPr>
        <w:t xml:space="preserve">6. </w:t>
      </w:r>
      <w:proofErr w:type="spellStart"/>
      <w:r w:rsidR="00583CCF" w:rsidRPr="0092366A">
        <w:rPr>
          <w:color w:val="000000"/>
        </w:rPr>
        <w:t>O</w:t>
      </w:r>
      <w:r w:rsidR="00444CE9" w:rsidRPr="0092366A">
        <w:rPr>
          <w:color w:val="000000"/>
        </w:rPr>
        <w:t>rnell</w:t>
      </w:r>
      <w:proofErr w:type="spellEnd"/>
      <w:r w:rsidR="00583CCF" w:rsidRPr="0092366A">
        <w:rPr>
          <w:color w:val="000000"/>
        </w:rPr>
        <w:t xml:space="preserve"> F</w:t>
      </w:r>
      <w:r w:rsidR="000A04D5" w:rsidRPr="0092366A">
        <w:rPr>
          <w:color w:val="000000"/>
        </w:rPr>
        <w:t>,</w:t>
      </w:r>
      <w:r w:rsidR="00FE076F" w:rsidRPr="0092366A">
        <w:rPr>
          <w:color w:val="000000"/>
        </w:rPr>
        <w:t xml:space="preserve"> </w:t>
      </w:r>
      <w:proofErr w:type="spellStart"/>
      <w:r w:rsidR="00FE076F" w:rsidRPr="0092366A">
        <w:rPr>
          <w:rStyle w:val="dropdown"/>
          <w:shd w:val="clear" w:color="auto" w:fill="FFFFFF"/>
        </w:rPr>
        <w:t>Schuch</w:t>
      </w:r>
      <w:proofErr w:type="spellEnd"/>
      <w:r w:rsidR="00FE076F" w:rsidRPr="0092366A">
        <w:rPr>
          <w:rStyle w:val="dropdown"/>
          <w:shd w:val="clear" w:color="auto" w:fill="FFFFFF"/>
        </w:rPr>
        <w:t xml:space="preserve"> JB, </w:t>
      </w:r>
      <w:proofErr w:type="spellStart"/>
      <w:r w:rsidR="00FE076F" w:rsidRPr="0092366A">
        <w:rPr>
          <w:rStyle w:val="dropdown"/>
          <w:shd w:val="clear" w:color="auto" w:fill="FFFFFF"/>
        </w:rPr>
        <w:t>Sordi</w:t>
      </w:r>
      <w:proofErr w:type="spellEnd"/>
      <w:r w:rsidR="00FE076F" w:rsidRPr="0092366A">
        <w:rPr>
          <w:rStyle w:val="dropdown"/>
          <w:shd w:val="clear" w:color="auto" w:fill="FFFFFF"/>
        </w:rPr>
        <w:t xml:space="preserve"> AO, Kessler FHP.</w:t>
      </w:r>
      <w:r w:rsidR="00FE076F" w:rsidRPr="0092366A">
        <w:rPr>
          <w:rStyle w:val="dropdown"/>
          <w:rFonts w:ascii="Arial" w:hAnsi="Arial" w:cs="Arial"/>
          <w:sz w:val="23"/>
          <w:szCs w:val="23"/>
          <w:shd w:val="clear" w:color="auto" w:fill="FFFFFF"/>
        </w:rPr>
        <w:t xml:space="preserve"> </w:t>
      </w:r>
      <w:r w:rsidR="00583CCF" w:rsidRPr="006C51DF">
        <w:rPr>
          <w:color w:val="000000"/>
        </w:rPr>
        <w:t>“Pandemic</w:t>
      </w:r>
      <w:r w:rsidR="00583CCF" w:rsidRPr="00F95B89">
        <w:rPr>
          <w:color w:val="000000"/>
        </w:rPr>
        <w:t xml:space="preserve"> fear” and </w:t>
      </w:r>
      <w:r w:rsidR="003E093B" w:rsidRPr="00F95B89">
        <w:rPr>
          <w:color w:val="000000"/>
        </w:rPr>
        <w:t>COVID</w:t>
      </w:r>
      <w:r w:rsidR="00583CCF" w:rsidRPr="00F95B89">
        <w:rPr>
          <w:color w:val="000000"/>
        </w:rPr>
        <w:t xml:space="preserve">-19: mental health burden and strategies. </w:t>
      </w:r>
      <w:r w:rsidRPr="00A26D8D">
        <w:rPr>
          <w:lang w:val="pt-BR"/>
        </w:rPr>
        <w:t xml:space="preserve">Braz. J. </w:t>
      </w:r>
      <w:proofErr w:type="spellStart"/>
      <w:r w:rsidRPr="00A26D8D">
        <w:rPr>
          <w:lang w:val="pt-BR"/>
        </w:rPr>
        <w:t>Psychiatry</w:t>
      </w:r>
      <w:proofErr w:type="spellEnd"/>
      <w:r w:rsidRPr="00A26D8D">
        <w:rPr>
          <w:rFonts w:ascii="Verdana" w:hAnsi="Verdana"/>
          <w:color w:val="000000"/>
          <w:sz w:val="17"/>
          <w:szCs w:val="17"/>
          <w:shd w:val="clear" w:color="auto" w:fill="E0EBEB"/>
          <w:lang w:val="pt-BR"/>
        </w:rPr>
        <w:t> </w:t>
      </w:r>
      <w:r w:rsidR="00837E73" w:rsidRPr="00A26D8D">
        <w:rPr>
          <w:color w:val="000000"/>
          <w:lang w:val="pt-BR"/>
        </w:rPr>
        <w:t>[</w:t>
      </w:r>
      <w:r w:rsidR="00E90AEC" w:rsidRPr="00A26D8D">
        <w:rPr>
          <w:color w:val="000000"/>
          <w:lang w:val="pt-BR"/>
        </w:rPr>
        <w:t>I</w:t>
      </w:r>
      <w:r w:rsidR="00837E73" w:rsidRPr="00A26D8D">
        <w:rPr>
          <w:color w:val="000000"/>
          <w:lang w:val="pt-BR"/>
        </w:rPr>
        <w:t>nternet].</w:t>
      </w:r>
      <w:r w:rsidR="00583CCF" w:rsidRPr="00A26D8D">
        <w:rPr>
          <w:color w:val="000000"/>
          <w:lang w:val="pt-BR"/>
        </w:rPr>
        <w:t xml:space="preserve"> </w:t>
      </w:r>
      <w:r w:rsidR="00837E73" w:rsidRPr="00A26D8D">
        <w:rPr>
          <w:color w:val="000000"/>
          <w:lang w:val="pt-BR"/>
        </w:rPr>
        <w:t xml:space="preserve">2020 [acesso em 05 </w:t>
      </w:r>
      <w:proofErr w:type="spellStart"/>
      <w:r w:rsidR="00837E73" w:rsidRPr="00A26D8D">
        <w:rPr>
          <w:color w:val="000000"/>
          <w:lang w:val="pt-BR"/>
        </w:rPr>
        <w:t>abr</w:t>
      </w:r>
      <w:proofErr w:type="spellEnd"/>
      <w:r w:rsidR="00837E73" w:rsidRPr="00A26D8D">
        <w:rPr>
          <w:color w:val="000000"/>
          <w:lang w:val="pt-BR"/>
        </w:rPr>
        <w:t xml:space="preserve"> 2021]; </w:t>
      </w:r>
      <w:r w:rsidR="00583CCF" w:rsidRPr="00A26D8D">
        <w:rPr>
          <w:color w:val="000000"/>
          <w:lang w:val="pt-BR"/>
        </w:rPr>
        <w:t>42</w:t>
      </w:r>
      <w:r w:rsidR="00837E73" w:rsidRPr="00A26D8D">
        <w:rPr>
          <w:color w:val="000000"/>
          <w:lang w:val="pt-BR"/>
        </w:rPr>
        <w:t>(</w:t>
      </w:r>
      <w:r w:rsidR="00583CCF" w:rsidRPr="00A26D8D">
        <w:rPr>
          <w:color w:val="000000"/>
          <w:lang w:val="pt-BR"/>
        </w:rPr>
        <w:t>3</w:t>
      </w:r>
      <w:r w:rsidR="00837E73" w:rsidRPr="00A26D8D">
        <w:rPr>
          <w:color w:val="000000"/>
          <w:lang w:val="pt-BR"/>
        </w:rPr>
        <w:t>)</w:t>
      </w:r>
      <w:r w:rsidR="00804E63" w:rsidRPr="00A26D8D">
        <w:rPr>
          <w:color w:val="000000"/>
          <w:lang w:val="pt-BR"/>
        </w:rPr>
        <w:t>.</w:t>
      </w:r>
      <w:r w:rsidR="00583CCF" w:rsidRPr="00A26D8D">
        <w:rPr>
          <w:color w:val="000000"/>
          <w:lang w:val="pt-BR"/>
        </w:rPr>
        <w:t xml:space="preserve"> </w:t>
      </w:r>
      <w:r w:rsidR="00804E63" w:rsidRPr="00A26D8D">
        <w:rPr>
          <w:color w:val="000000"/>
          <w:lang w:val="pt-BR"/>
        </w:rPr>
        <w:t xml:space="preserve">Disponível em: </w:t>
      </w:r>
      <w:hyperlink r:id="rId10" w:history="1">
        <w:r w:rsidR="00804E63" w:rsidRPr="00A26D8D">
          <w:rPr>
            <w:rStyle w:val="Hyperlink"/>
            <w:color w:val="auto"/>
            <w:u w:val="none"/>
            <w:lang w:val="pt-BR"/>
          </w:rPr>
          <w:t>http://dx.doi.org/10.1590/1516-4446-2020-0008</w:t>
        </w:r>
      </w:hyperlink>
      <w:r w:rsidR="00804E63" w:rsidRPr="00A26D8D">
        <w:rPr>
          <w:color w:val="000000"/>
          <w:lang w:val="pt-BR"/>
        </w:rPr>
        <w:t>.</w:t>
      </w:r>
    </w:p>
    <w:p w14:paraId="126DF568" w14:textId="77777777" w:rsidR="00F95B89" w:rsidRPr="00A26D8D" w:rsidRDefault="00F95B89" w:rsidP="003B5CF6">
      <w:pPr>
        <w:pStyle w:val="NormalWeb"/>
        <w:tabs>
          <w:tab w:val="left" w:pos="284"/>
        </w:tabs>
        <w:spacing w:before="0" w:beforeAutospacing="0" w:after="0" w:afterAutospacing="0"/>
        <w:rPr>
          <w:lang w:val="pt-BR"/>
        </w:rPr>
      </w:pPr>
    </w:p>
    <w:p w14:paraId="199DF307" w14:textId="15F36141" w:rsidR="00F95B89" w:rsidRPr="00A26D8D" w:rsidRDefault="003B5CF6" w:rsidP="003B5CF6">
      <w:pPr>
        <w:pStyle w:val="NormalWeb"/>
        <w:tabs>
          <w:tab w:val="left" w:pos="284"/>
        </w:tabs>
        <w:spacing w:before="0" w:beforeAutospacing="0" w:after="0" w:afterAutospacing="0"/>
        <w:rPr>
          <w:lang w:val="pt-BR"/>
        </w:rPr>
      </w:pPr>
      <w:r w:rsidRPr="00A26D8D">
        <w:rPr>
          <w:shd w:val="clear" w:color="auto" w:fill="FFFFFF"/>
          <w:lang w:val="pt-BR"/>
        </w:rPr>
        <w:t xml:space="preserve">7. </w:t>
      </w:r>
      <w:proofErr w:type="spellStart"/>
      <w:r w:rsidR="00C11831" w:rsidRPr="00A26D8D">
        <w:rPr>
          <w:shd w:val="clear" w:color="auto" w:fill="FFFFFF"/>
          <w:lang w:val="pt-BR"/>
        </w:rPr>
        <w:t>Osti</w:t>
      </w:r>
      <w:proofErr w:type="spellEnd"/>
      <w:r w:rsidR="001B685E" w:rsidRPr="00A26D8D">
        <w:rPr>
          <w:shd w:val="clear" w:color="auto" w:fill="FFFFFF"/>
          <w:lang w:val="pt-BR"/>
        </w:rPr>
        <w:t xml:space="preserve"> </w:t>
      </w:r>
      <w:r w:rsidR="00C11831" w:rsidRPr="00A26D8D">
        <w:rPr>
          <w:shd w:val="clear" w:color="auto" w:fill="FFFFFF"/>
          <w:lang w:val="pt-BR"/>
        </w:rPr>
        <w:t xml:space="preserve">A, Pontes Júnior </w:t>
      </w:r>
      <w:r w:rsidR="00E858AC" w:rsidRPr="00A26D8D">
        <w:rPr>
          <w:shd w:val="clear" w:color="auto" w:fill="FFFFFF"/>
          <w:lang w:val="pt-BR"/>
        </w:rPr>
        <w:t xml:space="preserve">JA de </w:t>
      </w:r>
      <w:r w:rsidR="001B685E" w:rsidRPr="00A26D8D">
        <w:rPr>
          <w:shd w:val="clear" w:color="auto" w:fill="FFFFFF"/>
          <w:lang w:val="pt-BR"/>
        </w:rPr>
        <w:t>F</w:t>
      </w:r>
      <w:r w:rsidR="00C11831" w:rsidRPr="00A26D8D">
        <w:rPr>
          <w:shd w:val="clear" w:color="auto" w:fill="FFFFFF"/>
          <w:lang w:val="pt-BR"/>
        </w:rPr>
        <w:t>, Almeida LS.</w:t>
      </w:r>
      <w:r w:rsidR="001B685E" w:rsidRPr="00A26D8D">
        <w:rPr>
          <w:shd w:val="clear" w:color="auto" w:fill="FFFFFF"/>
          <w:lang w:val="pt-BR"/>
        </w:rPr>
        <w:t xml:space="preserve"> </w:t>
      </w:r>
      <w:r w:rsidR="00C11831" w:rsidRPr="00A26D8D">
        <w:rPr>
          <w:shd w:val="clear" w:color="auto" w:fill="FFFFFF"/>
          <w:lang w:val="pt-BR"/>
        </w:rPr>
        <w:t xml:space="preserve">O comprometimento acadêmico no contexto da pandemia da </w:t>
      </w:r>
      <w:r w:rsidR="003E093B" w:rsidRPr="00A26D8D">
        <w:rPr>
          <w:shd w:val="clear" w:color="auto" w:fill="FFFFFF"/>
          <w:lang w:val="pt-BR"/>
        </w:rPr>
        <w:t>COVID</w:t>
      </w:r>
      <w:r w:rsidR="00C11831" w:rsidRPr="00A26D8D">
        <w:rPr>
          <w:shd w:val="clear" w:color="auto" w:fill="FFFFFF"/>
          <w:lang w:val="pt-BR"/>
        </w:rPr>
        <w:t>-19 em estudantes brasileiros do Ensino Superior. Rev</w:t>
      </w:r>
      <w:r w:rsidR="00545AEF" w:rsidRPr="00A26D8D">
        <w:rPr>
          <w:shd w:val="clear" w:color="auto" w:fill="FFFFFF"/>
          <w:lang w:val="pt-BR"/>
        </w:rPr>
        <w:t>.</w:t>
      </w:r>
      <w:r w:rsidR="00C11831" w:rsidRPr="00A26D8D">
        <w:rPr>
          <w:shd w:val="clear" w:color="auto" w:fill="FFFFFF"/>
          <w:lang w:val="pt-BR"/>
        </w:rPr>
        <w:t xml:space="preserve"> </w:t>
      </w:r>
      <w:proofErr w:type="spellStart"/>
      <w:r w:rsidR="00C11831" w:rsidRPr="00A26D8D">
        <w:rPr>
          <w:shd w:val="clear" w:color="auto" w:fill="FFFFFF"/>
          <w:lang w:val="pt-BR"/>
        </w:rPr>
        <w:t>Prâksis</w:t>
      </w:r>
      <w:proofErr w:type="spellEnd"/>
      <w:r w:rsidR="00E90AEC" w:rsidRPr="00A26D8D">
        <w:rPr>
          <w:shd w:val="clear" w:color="auto" w:fill="FFFFFF"/>
          <w:lang w:val="pt-BR"/>
        </w:rPr>
        <w:t>. [Internet].</w:t>
      </w:r>
      <w:r w:rsidR="00C11831" w:rsidRPr="00A26D8D">
        <w:rPr>
          <w:shd w:val="clear" w:color="auto" w:fill="FFFFFF"/>
          <w:lang w:val="pt-BR"/>
        </w:rPr>
        <w:t xml:space="preserve"> </w:t>
      </w:r>
      <w:r w:rsidR="001B685E" w:rsidRPr="00A26D8D">
        <w:rPr>
          <w:shd w:val="clear" w:color="auto" w:fill="FFFFFF"/>
          <w:lang w:val="pt-BR"/>
        </w:rPr>
        <w:t>2021</w:t>
      </w:r>
      <w:r w:rsidR="00E90AEC" w:rsidRPr="00A26D8D">
        <w:rPr>
          <w:shd w:val="clear" w:color="auto" w:fill="FFFFFF"/>
          <w:lang w:val="pt-BR"/>
        </w:rPr>
        <w:t xml:space="preserve"> [acesso em </w:t>
      </w:r>
      <w:r w:rsidR="00AD137D" w:rsidRPr="00A26D8D">
        <w:rPr>
          <w:shd w:val="clear" w:color="auto" w:fill="FFFFFF"/>
          <w:lang w:val="pt-BR"/>
        </w:rPr>
        <w:t>05</w:t>
      </w:r>
      <w:r w:rsidR="00E90AEC" w:rsidRPr="00A26D8D">
        <w:rPr>
          <w:shd w:val="clear" w:color="auto" w:fill="FFFFFF"/>
          <w:lang w:val="pt-BR"/>
        </w:rPr>
        <w:t xml:space="preserve"> </w:t>
      </w:r>
      <w:proofErr w:type="spellStart"/>
      <w:r w:rsidR="00AD137D" w:rsidRPr="00A26D8D">
        <w:rPr>
          <w:shd w:val="clear" w:color="auto" w:fill="FFFFFF"/>
          <w:lang w:val="pt-BR"/>
        </w:rPr>
        <w:t>abr</w:t>
      </w:r>
      <w:proofErr w:type="spellEnd"/>
      <w:r w:rsidR="00E90AEC" w:rsidRPr="00A26D8D">
        <w:rPr>
          <w:shd w:val="clear" w:color="auto" w:fill="FFFFFF"/>
          <w:lang w:val="pt-BR"/>
        </w:rPr>
        <w:t xml:space="preserve"> </w:t>
      </w:r>
      <w:r w:rsidR="00AD137D" w:rsidRPr="00A26D8D">
        <w:rPr>
          <w:shd w:val="clear" w:color="auto" w:fill="FFFFFF"/>
          <w:lang w:val="pt-BR"/>
        </w:rPr>
        <w:t>2021</w:t>
      </w:r>
      <w:r w:rsidR="00E90AEC" w:rsidRPr="00A26D8D">
        <w:rPr>
          <w:shd w:val="clear" w:color="auto" w:fill="FFFFFF"/>
          <w:lang w:val="pt-BR"/>
        </w:rPr>
        <w:t>]</w:t>
      </w:r>
      <w:r w:rsidR="001B685E" w:rsidRPr="00A26D8D">
        <w:rPr>
          <w:shd w:val="clear" w:color="auto" w:fill="FFFFFF"/>
          <w:lang w:val="pt-BR"/>
        </w:rPr>
        <w:t xml:space="preserve">; </w:t>
      </w:r>
      <w:r w:rsidR="00C11831" w:rsidRPr="00A26D8D">
        <w:rPr>
          <w:shd w:val="clear" w:color="auto" w:fill="FFFFFF"/>
          <w:lang w:val="pt-BR"/>
        </w:rPr>
        <w:t>3</w:t>
      </w:r>
      <w:r w:rsidR="00B33FD9" w:rsidRPr="00A26D8D">
        <w:rPr>
          <w:shd w:val="clear" w:color="auto" w:fill="FFFFFF"/>
          <w:lang w:val="pt-BR"/>
        </w:rPr>
        <w:t>.</w:t>
      </w:r>
      <w:r w:rsidR="00C11831" w:rsidRPr="00A26D8D">
        <w:rPr>
          <w:shd w:val="clear" w:color="auto" w:fill="FFFFFF"/>
          <w:lang w:val="pt-BR"/>
        </w:rPr>
        <w:t xml:space="preserve"> </w:t>
      </w:r>
      <w:r w:rsidR="00B33FD9" w:rsidRPr="00A26D8D">
        <w:rPr>
          <w:shd w:val="clear" w:color="auto" w:fill="FFFFFF"/>
          <w:lang w:val="pt-BR"/>
        </w:rPr>
        <w:t xml:space="preserve">Disponível em: </w:t>
      </w:r>
      <w:hyperlink r:id="rId11" w:history="1">
        <w:r w:rsidR="00B33FD9" w:rsidRPr="00A26D8D">
          <w:rPr>
            <w:rStyle w:val="Hyperlink"/>
            <w:color w:val="auto"/>
            <w:u w:val="none"/>
            <w:shd w:val="clear" w:color="auto" w:fill="FFFFFF"/>
            <w:lang w:val="pt-BR"/>
          </w:rPr>
          <w:t>https://doi.org/10.25112/rpr.v3.2676</w:t>
        </w:r>
      </w:hyperlink>
      <w:r w:rsidR="00B33FD9" w:rsidRPr="00A26D8D">
        <w:rPr>
          <w:lang w:val="pt-BR"/>
        </w:rPr>
        <w:t>.</w:t>
      </w:r>
    </w:p>
    <w:p w14:paraId="1A051B79" w14:textId="77777777" w:rsidR="00F95B89" w:rsidRPr="00A26D8D" w:rsidRDefault="00F95B89" w:rsidP="003B5CF6">
      <w:pPr>
        <w:pStyle w:val="NormalWeb"/>
        <w:tabs>
          <w:tab w:val="left" w:pos="284"/>
        </w:tabs>
        <w:spacing w:before="0" w:beforeAutospacing="0" w:after="0" w:afterAutospacing="0"/>
        <w:rPr>
          <w:lang w:val="pt-BR"/>
        </w:rPr>
      </w:pPr>
    </w:p>
    <w:p w14:paraId="01D501E4" w14:textId="47A6195B" w:rsidR="00F95B89" w:rsidRPr="00566DDC" w:rsidRDefault="003B5CF6" w:rsidP="003B5CF6">
      <w:pPr>
        <w:pStyle w:val="NormalWeb"/>
        <w:tabs>
          <w:tab w:val="left" w:pos="284"/>
        </w:tabs>
        <w:spacing w:before="0" w:beforeAutospacing="0" w:after="0" w:afterAutospacing="0"/>
        <w:rPr>
          <w:lang w:val="pt-BR"/>
        </w:rPr>
      </w:pPr>
      <w:r>
        <w:rPr>
          <w:color w:val="000000"/>
        </w:rPr>
        <w:t xml:space="preserve">8. </w:t>
      </w:r>
      <w:r w:rsidR="00583CCF" w:rsidRPr="00F95B89">
        <w:rPr>
          <w:color w:val="000000"/>
        </w:rPr>
        <w:t>Hamza CA, Ewing L, Heath NL</w:t>
      </w:r>
      <w:r w:rsidR="000A04D5" w:rsidRPr="00F95B89">
        <w:rPr>
          <w:color w:val="000000"/>
        </w:rPr>
        <w:t>,</w:t>
      </w:r>
      <w:r w:rsidR="00583CCF" w:rsidRPr="00F95B89">
        <w:rPr>
          <w:color w:val="000000"/>
        </w:rPr>
        <w:t xml:space="preserve"> Goldstein AL. When social isolation is not new: a longitudinal study on university suffering with and without preexisting mental health problems.</w:t>
      </w:r>
      <w:r w:rsidR="00B33FD9" w:rsidRPr="00F95B89">
        <w:rPr>
          <w:color w:val="000000"/>
        </w:rPr>
        <w:t xml:space="preserve"> </w:t>
      </w:r>
      <w:proofErr w:type="spellStart"/>
      <w:r w:rsidR="00583CCF" w:rsidRPr="00566DDC">
        <w:rPr>
          <w:color w:val="000000"/>
          <w:lang w:val="pt-BR"/>
        </w:rPr>
        <w:t>Psychol</w:t>
      </w:r>
      <w:proofErr w:type="spellEnd"/>
      <w:r w:rsidR="00583CCF" w:rsidRPr="00566DDC">
        <w:rPr>
          <w:color w:val="000000"/>
          <w:lang w:val="pt-BR"/>
        </w:rPr>
        <w:t xml:space="preserve"> canad. </w:t>
      </w:r>
      <w:r w:rsidR="00B33FD9" w:rsidRPr="00566DDC">
        <w:rPr>
          <w:color w:val="000000"/>
          <w:lang w:val="pt-BR"/>
        </w:rPr>
        <w:t xml:space="preserve">[Internet]. </w:t>
      </w:r>
      <w:r w:rsidR="00583CCF" w:rsidRPr="00566DDC">
        <w:rPr>
          <w:color w:val="000000"/>
          <w:lang w:val="pt-BR"/>
        </w:rPr>
        <w:t>2020</w:t>
      </w:r>
      <w:r w:rsidR="00B33FD9" w:rsidRPr="00566DDC">
        <w:rPr>
          <w:color w:val="000000"/>
          <w:lang w:val="pt-BR"/>
        </w:rPr>
        <w:t xml:space="preserve"> [acesso em </w:t>
      </w:r>
      <w:r w:rsidR="00AD137D" w:rsidRPr="00566DDC">
        <w:rPr>
          <w:color w:val="000000"/>
          <w:lang w:val="pt-BR"/>
        </w:rPr>
        <w:t>05</w:t>
      </w:r>
      <w:r w:rsidR="00B33FD9" w:rsidRPr="00566DDC">
        <w:rPr>
          <w:color w:val="000000"/>
          <w:lang w:val="pt-BR"/>
        </w:rPr>
        <w:t xml:space="preserve"> </w:t>
      </w:r>
      <w:proofErr w:type="spellStart"/>
      <w:r w:rsidR="00AD137D" w:rsidRPr="00566DDC">
        <w:rPr>
          <w:color w:val="000000"/>
          <w:lang w:val="pt-BR"/>
        </w:rPr>
        <w:t>abr</w:t>
      </w:r>
      <w:proofErr w:type="spellEnd"/>
      <w:r w:rsidR="00B33FD9" w:rsidRPr="00566DDC">
        <w:rPr>
          <w:color w:val="000000"/>
          <w:lang w:val="pt-BR"/>
        </w:rPr>
        <w:t xml:space="preserve"> </w:t>
      </w:r>
      <w:r w:rsidR="00AD137D" w:rsidRPr="00566DDC">
        <w:rPr>
          <w:color w:val="000000"/>
          <w:lang w:val="pt-BR"/>
        </w:rPr>
        <w:t>2021</w:t>
      </w:r>
      <w:r w:rsidR="00B33FD9" w:rsidRPr="00566DDC">
        <w:rPr>
          <w:color w:val="000000"/>
          <w:lang w:val="pt-BR"/>
        </w:rPr>
        <w:t>]</w:t>
      </w:r>
      <w:r w:rsidR="00583CCF" w:rsidRPr="00566DDC">
        <w:rPr>
          <w:color w:val="000000"/>
          <w:lang w:val="pt-BR"/>
        </w:rPr>
        <w:t xml:space="preserve">; </w:t>
      </w:r>
      <w:r w:rsidR="008E38F6" w:rsidRPr="00566DDC">
        <w:rPr>
          <w:color w:val="000000"/>
          <w:lang w:val="pt-BR"/>
        </w:rPr>
        <w:t xml:space="preserve">62(1). </w:t>
      </w:r>
      <w:r w:rsidR="00875EF1" w:rsidRPr="00566DDC">
        <w:rPr>
          <w:color w:val="000000"/>
          <w:lang w:val="pt-BR"/>
        </w:rPr>
        <w:t xml:space="preserve">Disponível em: </w:t>
      </w:r>
      <w:hyperlink r:id="rId12" w:history="1">
        <w:r w:rsidR="00875EF1" w:rsidRPr="00566DDC">
          <w:rPr>
            <w:rStyle w:val="Hyperlink"/>
            <w:color w:val="auto"/>
            <w:u w:val="none"/>
            <w:shd w:val="clear" w:color="auto" w:fill="FFFFFF"/>
            <w:lang w:val="pt-BR"/>
          </w:rPr>
          <w:t>http://dx.doi.org/10.1037/cap0000255</w:t>
        </w:r>
      </w:hyperlink>
      <w:r w:rsidR="00875EF1" w:rsidRPr="00566DDC">
        <w:rPr>
          <w:color w:val="333333"/>
          <w:shd w:val="clear" w:color="auto" w:fill="FFFFFF"/>
          <w:lang w:val="pt-BR"/>
        </w:rPr>
        <w:t>.</w:t>
      </w:r>
      <w:hyperlink w:history="1"/>
    </w:p>
    <w:p w14:paraId="62FDFD4E" w14:textId="77777777" w:rsidR="00F95B89" w:rsidRPr="00566DDC" w:rsidRDefault="00F95B89" w:rsidP="003B5CF6">
      <w:pPr>
        <w:pStyle w:val="NormalWeb"/>
        <w:tabs>
          <w:tab w:val="left" w:pos="284"/>
        </w:tabs>
        <w:spacing w:before="0" w:beforeAutospacing="0" w:after="0" w:afterAutospacing="0"/>
        <w:rPr>
          <w:lang w:val="pt-BR"/>
        </w:rPr>
      </w:pPr>
    </w:p>
    <w:p w14:paraId="69FDFBDB" w14:textId="34CEAE04" w:rsidR="00F95B89" w:rsidRPr="0092366A" w:rsidRDefault="003B5CF6" w:rsidP="003B5CF6">
      <w:pPr>
        <w:pStyle w:val="NormalWeb"/>
        <w:tabs>
          <w:tab w:val="left" w:pos="284"/>
        </w:tabs>
        <w:spacing w:before="0" w:beforeAutospacing="0" w:after="0" w:afterAutospacing="0"/>
      </w:pPr>
      <w:r>
        <w:rPr>
          <w:color w:val="000000"/>
        </w:rPr>
        <w:t xml:space="preserve">9. </w:t>
      </w:r>
      <w:proofErr w:type="spellStart"/>
      <w:r w:rsidR="00583CCF" w:rsidRPr="00F95B89">
        <w:rPr>
          <w:color w:val="000000"/>
        </w:rPr>
        <w:t>Dratva</w:t>
      </w:r>
      <w:proofErr w:type="spellEnd"/>
      <w:r w:rsidR="00583CCF" w:rsidRPr="00F95B89">
        <w:rPr>
          <w:color w:val="000000"/>
        </w:rPr>
        <w:t xml:space="preserve"> J, </w:t>
      </w:r>
      <w:proofErr w:type="spellStart"/>
      <w:r w:rsidR="00583CCF" w:rsidRPr="00F95B89">
        <w:rPr>
          <w:color w:val="000000"/>
        </w:rPr>
        <w:t>Zysset</w:t>
      </w:r>
      <w:proofErr w:type="spellEnd"/>
      <w:r w:rsidR="00583CCF" w:rsidRPr="00F95B89">
        <w:rPr>
          <w:color w:val="000000"/>
        </w:rPr>
        <w:t xml:space="preserve"> A, Schlatter N, von </w:t>
      </w:r>
      <w:proofErr w:type="spellStart"/>
      <w:r w:rsidR="00583CCF" w:rsidRPr="00F95B89">
        <w:rPr>
          <w:color w:val="000000"/>
        </w:rPr>
        <w:t>Wyl</w:t>
      </w:r>
      <w:proofErr w:type="spellEnd"/>
      <w:r w:rsidR="00583CCF" w:rsidRPr="00F95B89">
        <w:rPr>
          <w:color w:val="000000"/>
        </w:rPr>
        <w:t xml:space="preserve"> A, Huber M, </w:t>
      </w:r>
      <w:proofErr w:type="spellStart"/>
      <w:r w:rsidR="00583CCF" w:rsidRPr="00F95B89">
        <w:rPr>
          <w:color w:val="000000"/>
        </w:rPr>
        <w:t>Volken</w:t>
      </w:r>
      <w:proofErr w:type="spellEnd"/>
      <w:r w:rsidR="00583CCF" w:rsidRPr="00F95B89">
        <w:rPr>
          <w:color w:val="000000"/>
        </w:rPr>
        <w:t xml:space="preserve"> T. Swiss University Students’ Risk Perception and General Anxiety during the </w:t>
      </w:r>
      <w:r w:rsidR="003E093B" w:rsidRPr="00F95B89">
        <w:rPr>
          <w:color w:val="000000"/>
        </w:rPr>
        <w:t>COVID</w:t>
      </w:r>
      <w:r w:rsidR="00583CCF" w:rsidRPr="00F95B89">
        <w:rPr>
          <w:color w:val="000000"/>
        </w:rPr>
        <w:t>-19 Pandemic</w:t>
      </w:r>
      <w:r w:rsidR="00583CCF" w:rsidRPr="0092366A">
        <w:t xml:space="preserve">. </w:t>
      </w:r>
      <w:r w:rsidR="00545AEF" w:rsidRPr="0092366A">
        <w:t>Int. j. environ. res. public health</w:t>
      </w:r>
      <w:r w:rsidR="00583CCF" w:rsidRPr="00F95B89">
        <w:rPr>
          <w:color w:val="000000"/>
        </w:rPr>
        <w:t xml:space="preserve">. </w:t>
      </w:r>
      <w:r w:rsidR="00A1170A" w:rsidRPr="00F95B89">
        <w:rPr>
          <w:color w:val="000000"/>
        </w:rPr>
        <w:t xml:space="preserve">[Internet]. </w:t>
      </w:r>
      <w:r w:rsidR="00583CCF" w:rsidRPr="00F95B89">
        <w:rPr>
          <w:color w:val="000000"/>
        </w:rPr>
        <w:t>2020</w:t>
      </w:r>
      <w:r w:rsidR="00A1170A" w:rsidRPr="00F95B89">
        <w:rPr>
          <w:color w:val="000000"/>
        </w:rPr>
        <w:t xml:space="preserve"> [</w:t>
      </w:r>
      <w:proofErr w:type="spellStart"/>
      <w:r w:rsidR="00A1170A" w:rsidRPr="00F95B89">
        <w:rPr>
          <w:color w:val="000000"/>
        </w:rPr>
        <w:t>acesso</w:t>
      </w:r>
      <w:proofErr w:type="spellEnd"/>
      <w:r w:rsidR="00A1170A" w:rsidRPr="00F95B89">
        <w:rPr>
          <w:color w:val="000000"/>
        </w:rPr>
        <w:t xml:space="preserve"> </w:t>
      </w:r>
      <w:proofErr w:type="spellStart"/>
      <w:r w:rsidR="00A1170A" w:rsidRPr="00F95B89">
        <w:rPr>
          <w:color w:val="000000"/>
        </w:rPr>
        <w:t>em</w:t>
      </w:r>
      <w:proofErr w:type="spellEnd"/>
      <w:r w:rsidR="00A1170A" w:rsidRPr="00F95B89">
        <w:rPr>
          <w:color w:val="000000"/>
        </w:rPr>
        <w:t xml:space="preserve"> </w:t>
      </w:r>
      <w:r w:rsidR="00AD137D" w:rsidRPr="00F95B89">
        <w:rPr>
          <w:color w:val="000000"/>
        </w:rPr>
        <w:t xml:space="preserve">04 </w:t>
      </w:r>
      <w:proofErr w:type="spellStart"/>
      <w:r w:rsidR="00AD137D" w:rsidRPr="00F95B89">
        <w:rPr>
          <w:color w:val="000000"/>
        </w:rPr>
        <w:t>abr</w:t>
      </w:r>
      <w:proofErr w:type="spellEnd"/>
      <w:r w:rsidR="00AD137D" w:rsidRPr="00F95B89">
        <w:rPr>
          <w:color w:val="000000"/>
        </w:rPr>
        <w:t xml:space="preserve"> 2021]</w:t>
      </w:r>
      <w:r w:rsidR="00583CCF" w:rsidRPr="00F95B89">
        <w:rPr>
          <w:color w:val="000000"/>
        </w:rPr>
        <w:t>; 17(20)</w:t>
      </w:r>
      <w:r w:rsidR="00966581" w:rsidRPr="00F95B89">
        <w:rPr>
          <w:color w:val="000000"/>
        </w:rPr>
        <w:t xml:space="preserve">. </w:t>
      </w:r>
      <w:proofErr w:type="spellStart"/>
      <w:r w:rsidR="00966581" w:rsidRPr="00F95B89">
        <w:rPr>
          <w:color w:val="000000"/>
        </w:rPr>
        <w:t>Disponível</w:t>
      </w:r>
      <w:proofErr w:type="spellEnd"/>
      <w:r w:rsidR="00966581" w:rsidRPr="00F95B89">
        <w:rPr>
          <w:color w:val="000000"/>
        </w:rPr>
        <w:t xml:space="preserve"> </w:t>
      </w:r>
      <w:proofErr w:type="spellStart"/>
      <w:r w:rsidR="00966581" w:rsidRPr="00F95B89">
        <w:rPr>
          <w:color w:val="000000"/>
        </w:rPr>
        <w:t>em</w:t>
      </w:r>
      <w:proofErr w:type="spellEnd"/>
      <w:r w:rsidR="00966581" w:rsidRPr="00F95B89">
        <w:rPr>
          <w:color w:val="000000"/>
        </w:rPr>
        <w:t xml:space="preserve">: </w:t>
      </w:r>
      <w:r w:rsidR="00F95B89" w:rsidRPr="00D920B2">
        <w:t>http://dx.doi.org/</w:t>
      </w:r>
      <w:r w:rsidR="00F95B89" w:rsidRPr="00D920B2">
        <w:rPr>
          <w:shd w:val="clear" w:color="auto" w:fill="FFFFFF"/>
        </w:rPr>
        <w:t>10.3390/ijerph17207433</w:t>
      </w:r>
      <w:r w:rsidR="00966581" w:rsidRPr="00F95B89">
        <w:rPr>
          <w:shd w:val="clear" w:color="auto" w:fill="FFFFFF"/>
        </w:rPr>
        <w:t>.</w:t>
      </w:r>
    </w:p>
    <w:p w14:paraId="40C01502" w14:textId="77777777" w:rsidR="00F95B89" w:rsidRPr="0092366A" w:rsidRDefault="00F95B89" w:rsidP="003B5CF6">
      <w:pPr>
        <w:pStyle w:val="NormalWeb"/>
        <w:spacing w:before="0" w:beforeAutospacing="0" w:after="0" w:afterAutospacing="0"/>
      </w:pPr>
    </w:p>
    <w:p w14:paraId="1A1A1A19" w14:textId="577E0C65" w:rsidR="00F95B89" w:rsidRPr="00A26D8D" w:rsidRDefault="003B5CF6" w:rsidP="003B5CF6">
      <w:pPr>
        <w:pStyle w:val="NormalWeb"/>
        <w:spacing w:before="0" w:beforeAutospacing="0" w:after="0" w:afterAutospacing="0"/>
        <w:rPr>
          <w:lang w:val="pt-BR"/>
        </w:rPr>
      </w:pPr>
      <w:r>
        <w:rPr>
          <w:color w:val="000000"/>
        </w:rPr>
        <w:t xml:space="preserve">10. </w:t>
      </w:r>
      <w:proofErr w:type="spellStart"/>
      <w:r w:rsidR="00583CCF" w:rsidRPr="00F95B89">
        <w:rPr>
          <w:color w:val="000000"/>
        </w:rPr>
        <w:t>Sengul</w:t>
      </w:r>
      <w:proofErr w:type="spellEnd"/>
      <w:r w:rsidR="00583CCF" w:rsidRPr="00F95B89">
        <w:rPr>
          <w:color w:val="000000"/>
        </w:rPr>
        <w:t xml:space="preserve"> H</w:t>
      </w:r>
      <w:r w:rsidR="000A04D5" w:rsidRPr="00F95B89">
        <w:rPr>
          <w:color w:val="000000"/>
        </w:rPr>
        <w:t>,</w:t>
      </w:r>
      <w:r w:rsidR="00583CCF" w:rsidRPr="00F95B89">
        <w:rPr>
          <w:color w:val="000000"/>
        </w:rPr>
        <w:t xml:space="preserve"> </w:t>
      </w:r>
      <w:proofErr w:type="spellStart"/>
      <w:r w:rsidR="00583CCF" w:rsidRPr="00F95B89">
        <w:rPr>
          <w:color w:val="000000"/>
        </w:rPr>
        <w:t>Bulut</w:t>
      </w:r>
      <w:proofErr w:type="spellEnd"/>
      <w:r w:rsidR="00583CCF" w:rsidRPr="00F95B89">
        <w:rPr>
          <w:color w:val="000000"/>
        </w:rPr>
        <w:t xml:space="preserve"> A</w:t>
      </w:r>
      <w:r w:rsidR="000A04D5" w:rsidRPr="00F95B89">
        <w:rPr>
          <w:color w:val="000000"/>
        </w:rPr>
        <w:t>,</w:t>
      </w:r>
      <w:r w:rsidR="00583CCF" w:rsidRPr="00F95B89">
        <w:rPr>
          <w:color w:val="000000"/>
        </w:rPr>
        <w:t xml:space="preserve"> </w:t>
      </w:r>
      <w:proofErr w:type="spellStart"/>
      <w:r w:rsidR="00583CCF" w:rsidRPr="00F95B89">
        <w:rPr>
          <w:color w:val="000000"/>
        </w:rPr>
        <w:t>Coşkun</w:t>
      </w:r>
      <w:proofErr w:type="spellEnd"/>
      <w:r w:rsidR="00583CCF" w:rsidRPr="00F95B89">
        <w:rPr>
          <w:color w:val="000000"/>
        </w:rPr>
        <w:t xml:space="preserve"> S.</w:t>
      </w:r>
      <w:r w:rsidR="000A04D5" w:rsidRPr="00F95B89">
        <w:rPr>
          <w:color w:val="000000"/>
        </w:rPr>
        <w:t xml:space="preserve"> </w:t>
      </w:r>
      <w:r w:rsidR="00583CCF" w:rsidRPr="00F95B89">
        <w:rPr>
          <w:color w:val="000000"/>
        </w:rPr>
        <w:t xml:space="preserve">Psychological effect of </w:t>
      </w:r>
      <w:r w:rsidR="003E093B" w:rsidRPr="00F95B89">
        <w:rPr>
          <w:color w:val="000000"/>
        </w:rPr>
        <w:t>COVID</w:t>
      </w:r>
      <w:r w:rsidR="00583CCF" w:rsidRPr="00F95B89">
        <w:rPr>
          <w:color w:val="000000"/>
        </w:rPr>
        <w:t xml:space="preserve">-19 pandemic on university students in Turkey. </w:t>
      </w:r>
      <w:r w:rsidR="00545AEF" w:rsidRPr="00A26D8D">
        <w:rPr>
          <w:rFonts w:ascii="Arial" w:hAnsi="Arial" w:cs="Arial"/>
          <w:color w:val="000000"/>
          <w:sz w:val="20"/>
          <w:szCs w:val="20"/>
          <w:shd w:val="clear" w:color="auto" w:fill="FFFFFF"/>
          <w:lang w:val="pt-BR"/>
        </w:rPr>
        <w:t xml:space="preserve">J </w:t>
      </w:r>
      <w:proofErr w:type="spellStart"/>
      <w:r w:rsidR="00545AEF" w:rsidRPr="00A26D8D">
        <w:rPr>
          <w:rFonts w:ascii="Arial" w:hAnsi="Arial" w:cs="Arial"/>
          <w:color w:val="000000"/>
          <w:sz w:val="20"/>
          <w:szCs w:val="20"/>
          <w:shd w:val="clear" w:color="auto" w:fill="FFFFFF"/>
          <w:lang w:val="pt-BR"/>
        </w:rPr>
        <w:t>Clin</w:t>
      </w:r>
      <w:proofErr w:type="spellEnd"/>
      <w:r w:rsidR="00545AEF" w:rsidRPr="00A26D8D">
        <w:rPr>
          <w:rFonts w:ascii="Arial" w:hAnsi="Arial" w:cs="Arial"/>
          <w:color w:val="000000"/>
          <w:sz w:val="20"/>
          <w:szCs w:val="20"/>
          <w:shd w:val="clear" w:color="auto" w:fill="FFFFFF"/>
          <w:lang w:val="pt-BR"/>
        </w:rPr>
        <w:t xml:space="preserve"> </w:t>
      </w:r>
      <w:proofErr w:type="spellStart"/>
      <w:r w:rsidR="00545AEF" w:rsidRPr="00A26D8D">
        <w:rPr>
          <w:rFonts w:ascii="Arial" w:hAnsi="Arial" w:cs="Arial"/>
          <w:color w:val="000000"/>
          <w:sz w:val="20"/>
          <w:szCs w:val="20"/>
          <w:shd w:val="clear" w:color="auto" w:fill="FFFFFF"/>
          <w:lang w:val="pt-BR"/>
        </w:rPr>
        <w:t>Med</w:t>
      </w:r>
      <w:proofErr w:type="spellEnd"/>
      <w:r w:rsidR="00545AEF" w:rsidRPr="00A26D8D">
        <w:rPr>
          <w:rFonts w:ascii="Arial" w:hAnsi="Arial" w:cs="Arial"/>
          <w:color w:val="000000"/>
          <w:sz w:val="20"/>
          <w:szCs w:val="20"/>
          <w:shd w:val="clear" w:color="auto" w:fill="FFFFFF"/>
          <w:lang w:val="pt-BR"/>
        </w:rPr>
        <w:t xml:space="preserve"> Res</w:t>
      </w:r>
      <w:r w:rsidR="001D6CE0" w:rsidRPr="00A26D8D">
        <w:rPr>
          <w:color w:val="000000"/>
          <w:lang w:val="pt-BR"/>
        </w:rPr>
        <w:t>. [Internet].</w:t>
      </w:r>
      <w:r w:rsidR="00583CCF" w:rsidRPr="00A26D8D">
        <w:rPr>
          <w:color w:val="000000"/>
          <w:lang w:val="pt-BR"/>
        </w:rPr>
        <w:t xml:space="preserve"> 2020</w:t>
      </w:r>
      <w:r w:rsidR="001D6CE0" w:rsidRPr="00A26D8D">
        <w:rPr>
          <w:color w:val="000000"/>
          <w:lang w:val="pt-BR"/>
        </w:rPr>
        <w:t xml:space="preserve"> [acesso em </w:t>
      </w:r>
      <w:r w:rsidR="00AD137D" w:rsidRPr="00A26D8D">
        <w:rPr>
          <w:color w:val="000000"/>
          <w:lang w:val="pt-BR"/>
        </w:rPr>
        <w:t>04</w:t>
      </w:r>
      <w:r w:rsidR="001D6CE0" w:rsidRPr="00A26D8D">
        <w:rPr>
          <w:color w:val="000000"/>
          <w:lang w:val="pt-BR"/>
        </w:rPr>
        <w:t xml:space="preserve"> </w:t>
      </w:r>
      <w:proofErr w:type="spellStart"/>
      <w:r w:rsidR="00AD137D" w:rsidRPr="00A26D8D">
        <w:rPr>
          <w:color w:val="000000"/>
          <w:lang w:val="pt-BR"/>
        </w:rPr>
        <w:t>abr</w:t>
      </w:r>
      <w:proofErr w:type="spellEnd"/>
      <w:r w:rsidR="001D6CE0" w:rsidRPr="00A26D8D">
        <w:rPr>
          <w:color w:val="000000"/>
          <w:lang w:val="pt-BR"/>
        </w:rPr>
        <w:t xml:space="preserve"> </w:t>
      </w:r>
      <w:r w:rsidR="00AD137D" w:rsidRPr="00A26D8D">
        <w:rPr>
          <w:color w:val="000000"/>
          <w:lang w:val="pt-BR"/>
        </w:rPr>
        <w:t>2021</w:t>
      </w:r>
      <w:r w:rsidR="001D6CE0" w:rsidRPr="00A26D8D">
        <w:rPr>
          <w:color w:val="000000"/>
          <w:lang w:val="pt-BR"/>
        </w:rPr>
        <w:t>]</w:t>
      </w:r>
      <w:r w:rsidR="00583CCF" w:rsidRPr="00A26D8D">
        <w:rPr>
          <w:color w:val="000000"/>
          <w:lang w:val="pt-BR"/>
        </w:rPr>
        <w:t>; 11</w:t>
      </w:r>
      <w:r w:rsidR="00DD21EB" w:rsidRPr="00A26D8D">
        <w:rPr>
          <w:color w:val="000000"/>
          <w:lang w:val="pt-BR"/>
        </w:rPr>
        <w:t>(6)</w:t>
      </w:r>
      <w:r w:rsidR="00583CCF" w:rsidRPr="00A26D8D">
        <w:rPr>
          <w:color w:val="000000"/>
          <w:lang w:val="pt-BR"/>
        </w:rPr>
        <w:t>.</w:t>
      </w:r>
      <w:r w:rsidR="001D6CE0" w:rsidRPr="00A26D8D">
        <w:rPr>
          <w:color w:val="000000"/>
          <w:lang w:val="pt-BR"/>
        </w:rPr>
        <w:t xml:space="preserve"> Disponível em</w:t>
      </w:r>
      <w:r w:rsidR="00BB52E2" w:rsidRPr="00A26D8D">
        <w:rPr>
          <w:color w:val="000000"/>
          <w:lang w:val="pt-BR"/>
        </w:rPr>
        <w:t xml:space="preserve">: </w:t>
      </w:r>
      <w:r w:rsidR="00F95B89" w:rsidRPr="00A26D8D">
        <w:rPr>
          <w:lang w:val="pt-BR"/>
        </w:rPr>
        <w:t>http://dx.doi.org/10.4328/ACAM.20358</w:t>
      </w:r>
      <w:r w:rsidR="00BB52E2" w:rsidRPr="00A26D8D">
        <w:rPr>
          <w:lang w:val="pt-BR"/>
        </w:rPr>
        <w:t>.</w:t>
      </w:r>
    </w:p>
    <w:p w14:paraId="46A2C58B" w14:textId="77777777" w:rsidR="00F95B89" w:rsidRPr="00A26D8D" w:rsidRDefault="00F95B89" w:rsidP="003B5CF6">
      <w:pPr>
        <w:pStyle w:val="NormalWeb"/>
        <w:spacing w:before="0" w:beforeAutospacing="0" w:after="0" w:afterAutospacing="0"/>
        <w:rPr>
          <w:lang w:val="pt-BR"/>
        </w:rPr>
      </w:pPr>
    </w:p>
    <w:p w14:paraId="39554862" w14:textId="7C245AB8" w:rsidR="00F95B89" w:rsidRPr="00A26D8D" w:rsidRDefault="003B5CF6" w:rsidP="003B5CF6">
      <w:pPr>
        <w:pStyle w:val="NormalWeb"/>
        <w:spacing w:before="0" w:beforeAutospacing="0" w:after="0" w:afterAutospacing="0"/>
        <w:rPr>
          <w:lang w:val="pt-BR"/>
        </w:rPr>
      </w:pPr>
      <w:r>
        <w:rPr>
          <w:color w:val="000000"/>
        </w:rPr>
        <w:t xml:space="preserve">11. </w:t>
      </w:r>
      <w:r w:rsidR="00583CCF" w:rsidRPr="00F95B89">
        <w:rPr>
          <w:color w:val="000000"/>
        </w:rPr>
        <w:t>Dutta S</w:t>
      </w:r>
      <w:r w:rsidR="003A1754" w:rsidRPr="00F95B89">
        <w:rPr>
          <w:color w:val="000000"/>
        </w:rPr>
        <w:t>,</w:t>
      </w:r>
      <w:r w:rsidR="00444CE9" w:rsidRPr="00F95B89">
        <w:rPr>
          <w:color w:val="000000"/>
        </w:rPr>
        <w:t xml:space="preserve"> </w:t>
      </w:r>
      <w:proofErr w:type="spellStart"/>
      <w:r w:rsidR="00583CCF" w:rsidRPr="00F95B89">
        <w:rPr>
          <w:color w:val="000000"/>
        </w:rPr>
        <w:t>Smita</w:t>
      </w:r>
      <w:proofErr w:type="spellEnd"/>
      <w:r w:rsidR="00583CCF" w:rsidRPr="00F95B89">
        <w:rPr>
          <w:color w:val="000000"/>
        </w:rPr>
        <w:t xml:space="preserve"> M</w:t>
      </w:r>
      <w:r w:rsidR="00FB1BB0">
        <w:rPr>
          <w:color w:val="000000"/>
        </w:rPr>
        <w:t>K</w:t>
      </w:r>
      <w:r w:rsidR="00583CCF" w:rsidRPr="00F95B89">
        <w:rPr>
          <w:color w:val="000000"/>
        </w:rPr>
        <w:t>.</w:t>
      </w:r>
      <w:r w:rsidR="00502CF2" w:rsidRPr="00F95B89">
        <w:rPr>
          <w:color w:val="000000"/>
        </w:rPr>
        <w:t xml:space="preserve"> </w:t>
      </w:r>
      <w:r w:rsidR="00583CCF" w:rsidRPr="00F95B89">
        <w:rPr>
          <w:color w:val="000000"/>
        </w:rPr>
        <w:t xml:space="preserve">The Impact of </w:t>
      </w:r>
      <w:r w:rsidR="003E093B" w:rsidRPr="00F95B89">
        <w:rPr>
          <w:color w:val="000000"/>
        </w:rPr>
        <w:t>COVID</w:t>
      </w:r>
      <w:r w:rsidR="00583CCF" w:rsidRPr="00F95B89">
        <w:rPr>
          <w:color w:val="000000"/>
        </w:rPr>
        <w:t xml:space="preserve">-19 </w:t>
      </w:r>
      <w:r w:rsidR="002429B1">
        <w:rPr>
          <w:color w:val="000000"/>
        </w:rPr>
        <w:t>p</w:t>
      </w:r>
      <w:r w:rsidR="00583CCF" w:rsidRPr="00F95B89">
        <w:rPr>
          <w:color w:val="000000"/>
        </w:rPr>
        <w:t xml:space="preserve">andemic on </w:t>
      </w:r>
      <w:proofErr w:type="spellStart"/>
      <w:r w:rsidR="002429B1">
        <w:rPr>
          <w:color w:val="000000"/>
        </w:rPr>
        <w:t>t</w:t>
      </w:r>
      <w:r w:rsidR="00583CCF" w:rsidRPr="00F95B89">
        <w:rPr>
          <w:color w:val="000000"/>
        </w:rPr>
        <w:t>erciary</w:t>
      </w:r>
      <w:proofErr w:type="spellEnd"/>
      <w:r w:rsidR="00583CCF" w:rsidRPr="00F95B89">
        <w:rPr>
          <w:color w:val="000000"/>
        </w:rPr>
        <w:t xml:space="preserve"> </w:t>
      </w:r>
      <w:r w:rsidR="002429B1">
        <w:rPr>
          <w:color w:val="000000"/>
        </w:rPr>
        <w:t>e</w:t>
      </w:r>
      <w:r w:rsidR="00583CCF" w:rsidRPr="00F95B89">
        <w:rPr>
          <w:color w:val="000000"/>
        </w:rPr>
        <w:t xml:space="preserve">ducation in </w:t>
      </w:r>
      <w:proofErr w:type="spellStart"/>
      <w:r w:rsidR="002429B1">
        <w:rPr>
          <w:color w:val="000000"/>
        </w:rPr>
        <w:t>b</w:t>
      </w:r>
      <w:r w:rsidR="00583CCF" w:rsidRPr="00F95B89">
        <w:rPr>
          <w:color w:val="000000"/>
        </w:rPr>
        <w:t>angladesh</w:t>
      </w:r>
      <w:proofErr w:type="spellEnd"/>
      <w:r w:rsidR="00583CCF" w:rsidRPr="00F95B89">
        <w:rPr>
          <w:color w:val="000000"/>
        </w:rPr>
        <w:t xml:space="preserve">: </w:t>
      </w:r>
      <w:r w:rsidR="002429B1">
        <w:rPr>
          <w:color w:val="000000"/>
        </w:rPr>
        <w:t>s</w:t>
      </w:r>
      <w:r w:rsidR="00583CCF" w:rsidRPr="00F95B89">
        <w:rPr>
          <w:color w:val="000000"/>
        </w:rPr>
        <w:t>tudents '</w:t>
      </w:r>
      <w:r w:rsidR="002429B1">
        <w:rPr>
          <w:color w:val="000000"/>
        </w:rPr>
        <w:t>p</w:t>
      </w:r>
      <w:r w:rsidR="00583CCF" w:rsidRPr="00F95B89">
        <w:rPr>
          <w:color w:val="000000"/>
        </w:rPr>
        <w:t xml:space="preserve">erspectives. </w:t>
      </w:r>
      <w:r w:rsidR="002429B1" w:rsidRPr="00A26D8D">
        <w:rPr>
          <w:lang w:val="pt-BR"/>
        </w:rPr>
        <w:t xml:space="preserve">Open J. Soc. </w:t>
      </w:r>
      <w:proofErr w:type="spellStart"/>
      <w:r w:rsidR="002429B1" w:rsidRPr="00A26D8D">
        <w:rPr>
          <w:lang w:val="pt-BR"/>
        </w:rPr>
        <w:t>Sci</w:t>
      </w:r>
      <w:proofErr w:type="spellEnd"/>
      <w:r w:rsidR="00076045" w:rsidRPr="00A26D8D">
        <w:rPr>
          <w:lang w:val="pt-BR"/>
        </w:rPr>
        <w:t>.</w:t>
      </w:r>
      <w:r w:rsidR="00076045" w:rsidRPr="00A26D8D">
        <w:rPr>
          <w:color w:val="000000"/>
          <w:lang w:val="pt-BR"/>
        </w:rPr>
        <w:t xml:space="preserve"> [Internet].</w:t>
      </w:r>
      <w:r w:rsidR="00583CCF" w:rsidRPr="00A26D8D">
        <w:rPr>
          <w:color w:val="000000"/>
          <w:lang w:val="pt-BR"/>
        </w:rPr>
        <w:t xml:space="preserve"> </w:t>
      </w:r>
      <w:r w:rsidR="00076045" w:rsidRPr="00A26D8D">
        <w:rPr>
          <w:color w:val="000000"/>
          <w:lang w:val="pt-BR"/>
        </w:rPr>
        <w:t xml:space="preserve">2020 [acesso em </w:t>
      </w:r>
      <w:r w:rsidR="00AD137D" w:rsidRPr="00A26D8D">
        <w:rPr>
          <w:color w:val="000000"/>
          <w:lang w:val="pt-BR"/>
        </w:rPr>
        <w:t>04</w:t>
      </w:r>
      <w:r w:rsidR="00076045" w:rsidRPr="00A26D8D">
        <w:rPr>
          <w:color w:val="000000"/>
          <w:lang w:val="pt-BR"/>
        </w:rPr>
        <w:t xml:space="preserve"> </w:t>
      </w:r>
      <w:proofErr w:type="spellStart"/>
      <w:r w:rsidR="00AD137D" w:rsidRPr="00A26D8D">
        <w:rPr>
          <w:color w:val="000000"/>
          <w:lang w:val="pt-BR"/>
        </w:rPr>
        <w:t>abr</w:t>
      </w:r>
      <w:proofErr w:type="spellEnd"/>
      <w:r w:rsidR="00076045" w:rsidRPr="00A26D8D">
        <w:rPr>
          <w:color w:val="000000"/>
          <w:lang w:val="pt-BR"/>
        </w:rPr>
        <w:t xml:space="preserve"> </w:t>
      </w:r>
      <w:r w:rsidR="00AD137D" w:rsidRPr="00A26D8D">
        <w:rPr>
          <w:color w:val="000000"/>
          <w:lang w:val="pt-BR"/>
        </w:rPr>
        <w:t>2021</w:t>
      </w:r>
      <w:r w:rsidR="00076045" w:rsidRPr="00A26D8D">
        <w:rPr>
          <w:color w:val="000000"/>
          <w:lang w:val="pt-BR"/>
        </w:rPr>
        <w:t xml:space="preserve">]; </w:t>
      </w:r>
      <w:r w:rsidR="00583CCF" w:rsidRPr="00A26D8D">
        <w:rPr>
          <w:color w:val="000000"/>
          <w:lang w:val="pt-BR"/>
        </w:rPr>
        <w:t>8</w:t>
      </w:r>
      <w:r w:rsidR="00076045" w:rsidRPr="00A26D8D">
        <w:rPr>
          <w:color w:val="000000"/>
          <w:lang w:val="pt-BR"/>
        </w:rPr>
        <w:t>.</w:t>
      </w:r>
      <w:r w:rsidR="00583CCF" w:rsidRPr="00A26D8D">
        <w:rPr>
          <w:color w:val="000000"/>
          <w:lang w:val="pt-BR"/>
        </w:rPr>
        <w:t xml:space="preserve"> </w:t>
      </w:r>
      <w:r w:rsidR="00076045" w:rsidRPr="00A26D8D">
        <w:rPr>
          <w:color w:val="000000"/>
          <w:lang w:val="pt-BR"/>
        </w:rPr>
        <w:t>Disponível em:</w:t>
      </w:r>
      <w:r w:rsidR="00583CCF" w:rsidRPr="00A26D8D">
        <w:rPr>
          <w:color w:val="000000"/>
          <w:lang w:val="pt-BR"/>
        </w:rPr>
        <w:t xml:space="preserve"> </w:t>
      </w:r>
      <w:r w:rsidR="00F95B89" w:rsidRPr="00A26D8D">
        <w:rPr>
          <w:lang w:val="pt-BR"/>
        </w:rPr>
        <w:t>http://dx.doi.org/10.4236/jss.2020.89004</w:t>
      </w:r>
      <w:r w:rsidR="00076045" w:rsidRPr="00A26D8D">
        <w:rPr>
          <w:color w:val="000000"/>
          <w:lang w:val="pt-BR"/>
        </w:rPr>
        <w:t>.</w:t>
      </w:r>
    </w:p>
    <w:p w14:paraId="26D6E01E" w14:textId="77777777" w:rsidR="00F95B89" w:rsidRPr="00A26D8D" w:rsidRDefault="00F95B89" w:rsidP="003B5CF6">
      <w:pPr>
        <w:pStyle w:val="NormalWeb"/>
        <w:spacing w:before="0" w:beforeAutospacing="0" w:after="0" w:afterAutospacing="0"/>
        <w:rPr>
          <w:lang w:val="pt-BR"/>
        </w:rPr>
      </w:pPr>
    </w:p>
    <w:p w14:paraId="0DDC9DAB" w14:textId="3FB5AE73" w:rsidR="00F95B89" w:rsidRPr="00A26D8D" w:rsidRDefault="003B5CF6" w:rsidP="003B5CF6">
      <w:pPr>
        <w:pStyle w:val="NormalWeb"/>
        <w:spacing w:before="0" w:beforeAutospacing="0" w:after="0" w:afterAutospacing="0"/>
        <w:rPr>
          <w:lang w:val="pt-BR"/>
        </w:rPr>
      </w:pPr>
      <w:r>
        <w:rPr>
          <w:color w:val="000000"/>
        </w:rPr>
        <w:t xml:space="preserve">12. </w:t>
      </w:r>
      <w:proofErr w:type="spellStart"/>
      <w:r w:rsidR="00002418" w:rsidRPr="007009F7">
        <w:rPr>
          <w:color w:val="000000"/>
        </w:rPr>
        <w:t>Bijulakshmi</w:t>
      </w:r>
      <w:proofErr w:type="spellEnd"/>
      <w:r w:rsidR="00002418" w:rsidRPr="007009F7">
        <w:rPr>
          <w:color w:val="000000"/>
        </w:rPr>
        <w:t xml:space="preserve"> P</w:t>
      </w:r>
      <w:r w:rsidR="003A1754" w:rsidRPr="007009F7">
        <w:rPr>
          <w:color w:val="000000"/>
        </w:rPr>
        <w:t>,</w:t>
      </w:r>
      <w:r w:rsidR="00FE076F" w:rsidRPr="007009F7">
        <w:rPr>
          <w:color w:val="000000"/>
        </w:rPr>
        <w:t xml:space="preserve"> </w:t>
      </w:r>
      <w:proofErr w:type="spellStart"/>
      <w:r w:rsidR="00FE076F" w:rsidRPr="00030F2E">
        <w:t>Ramasubramanian</w:t>
      </w:r>
      <w:proofErr w:type="spellEnd"/>
      <w:r w:rsidR="00FE076F" w:rsidRPr="00030F2E">
        <w:t xml:space="preserve"> V, </w:t>
      </w:r>
      <w:proofErr w:type="spellStart"/>
      <w:r w:rsidR="00FE076F" w:rsidRPr="00030F2E">
        <w:t>Mathumathi</w:t>
      </w:r>
      <w:proofErr w:type="spellEnd"/>
      <w:r w:rsidR="00FE076F" w:rsidRPr="00030F2E">
        <w:t xml:space="preserve">, </w:t>
      </w:r>
      <w:proofErr w:type="spellStart"/>
      <w:r w:rsidR="00FE076F" w:rsidRPr="00030F2E">
        <w:t>Rajendhiran</w:t>
      </w:r>
      <w:proofErr w:type="spellEnd"/>
      <w:r w:rsidR="00FE076F" w:rsidRPr="00030F2E">
        <w:t xml:space="preserve"> G, </w:t>
      </w:r>
      <w:proofErr w:type="spellStart"/>
      <w:r w:rsidR="00FE076F" w:rsidRPr="00030F2E">
        <w:t>Ramasubramanian</w:t>
      </w:r>
      <w:proofErr w:type="spellEnd"/>
      <w:r w:rsidR="00FE076F" w:rsidRPr="00030F2E">
        <w:t xml:space="preserve"> C.</w:t>
      </w:r>
      <w:r w:rsidR="00002418" w:rsidRPr="007009F7">
        <w:rPr>
          <w:color w:val="000000"/>
        </w:rPr>
        <w:t xml:space="preserve"> Psychological </w:t>
      </w:r>
      <w:r w:rsidR="002429B1">
        <w:rPr>
          <w:color w:val="000000"/>
        </w:rPr>
        <w:t>i</w:t>
      </w:r>
      <w:r w:rsidR="00002418" w:rsidRPr="007009F7">
        <w:rPr>
          <w:color w:val="000000"/>
        </w:rPr>
        <w:t xml:space="preserve">mpact of </w:t>
      </w:r>
      <w:r w:rsidR="003E093B" w:rsidRPr="007009F7">
        <w:rPr>
          <w:color w:val="000000"/>
        </w:rPr>
        <w:t>COVID</w:t>
      </w:r>
      <w:r w:rsidR="00441E77" w:rsidRPr="007009F7">
        <w:rPr>
          <w:color w:val="000000"/>
        </w:rPr>
        <w:t>-</w:t>
      </w:r>
      <w:r w:rsidR="00002418" w:rsidRPr="007009F7">
        <w:rPr>
          <w:color w:val="000000"/>
        </w:rPr>
        <w:t xml:space="preserve">19 on the </w:t>
      </w:r>
      <w:r w:rsidR="002429B1">
        <w:rPr>
          <w:color w:val="000000"/>
        </w:rPr>
        <w:t>a</w:t>
      </w:r>
      <w:r w:rsidR="00002418" w:rsidRPr="007009F7">
        <w:rPr>
          <w:color w:val="000000"/>
        </w:rPr>
        <w:t xml:space="preserve">mount of </w:t>
      </w:r>
      <w:r w:rsidR="002429B1">
        <w:rPr>
          <w:color w:val="000000"/>
        </w:rPr>
        <w:t>p</w:t>
      </w:r>
      <w:r w:rsidR="00002418" w:rsidRPr="007009F7">
        <w:rPr>
          <w:color w:val="000000"/>
        </w:rPr>
        <w:t xml:space="preserve">erceived </w:t>
      </w:r>
      <w:r w:rsidR="002429B1">
        <w:rPr>
          <w:color w:val="000000"/>
        </w:rPr>
        <w:t>s</w:t>
      </w:r>
      <w:r w:rsidR="00002418" w:rsidRPr="007009F7">
        <w:rPr>
          <w:color w:val="000000"/>
        </w:rPr>
        <w:t xml:space="preserve">tress among </w:t>
      </w:r>
      <w:r w:rsidR="002429B1">
        <w:rPr>
          <w:color w:val="000000"/>
        </w:rPr>
        <w:t>c</w:t>
      </w:r>
      <w:r w:rsidR="00002418" w:rsidRPr="007009F7">
        <w:rPr>
          <w:color w:val="000000"/>
        </w:rPr>
        <w:t xml:space="preserve">ollege </w:t>
      </w:r>
      <w:r w:rsidR="002429B1">
        <w:rPr>
          <w:color w:val="000000"/>
        </w:rPr>
        <w:t>s</w:t>
      </w:r>
      <w:r w:rsidR="00002418" w:rsidRPr="007009F7">
        <w:rPr>
          <w:color w:val="000000"/>
        </w:rPr>
        <w:t xml:space="preserve">tudents </w:t>
      </w:r>
      <w:r w:rsidR="002429B1">
        <w:rPr>
          <w:color w:val="000000"/>
        </w:rPr>
        <w:t>s</w:t>
      </w:r>
      <w:r w:rsidR="00002418" w:rsidRPr="007009F7">
        <w:rPr>
          <w:color w:val="000000"/>
        </w:rPr>
        <w:t xml:space="preserve">tudying across </w:t>
      </w:r>
      <w:r w:rsidR="002429B1">
        <w:rPr>
          <w:color w:val="000000"/>
        </w:rPr>
        <w:t>v</w:t>
      </w:r>
      <w:r w:rsidR="00002418" w:rsidRPr="007009F7">
        <w:rPr>
          <w:color w:val="000000"/>
        </w:rPr>
        <w:t xml:space="preserve">arious Streams in India during the </w:t>
      </w:r>
      <w:r w:rsidR="002429B1">
        <w:rPr>
          <w:color w:val="000000"/>
        </w:rPr>
        <w:t>p</w:t>
      </w:r>
      <w:r w:rsidR="00002418" w:rsidRPr="007009F7">
        <w:rPr>
          <w:color w:val="000000"/>
        </w:rPr>
        <w:t xml:space="preserve">eriod of </w:t>
      </w:r>
      <w:r w:rsidR="002429B1">
        <w:rPr>
          <w:color w:val="000000"/>
        </w:rPr>
        <w:t>l</w:t>
      </w:r>
      <w:r w:rsidR="00002418" w:rsidRPr="007009F7">
        <w:rPr>
          <w:color w:val="000000"/>
        </w:rPr>
        <w:t xml:space="preserve">ockdown. </w:t>
      </w:r>
      <w:r w:rsidR="002429B1" w:rsidRPr="00A26D8D">
        <w:rPr>
          <w:lang w:val="pt-BR"/>
        </w:rPr>
        <w:t xml:space="preserve">J. </w:t>
      </w:r>
      <w:proofErr w:type="spellStart"/>
      <w:r w:rsidR="002429B1" w:rsidRPr="00A26D8D">
        <w:rPr>
          <w:lang w:val="pt-BR"/>
        </w:rPr>
        <w:t>evol</w:t>
      </w:r>
      <w:proofErr w:type="spellEnd"/>
      <w:r w:rsidR="002429B1" w:rsidRPr="00A26D8D">
        <w:rPr>
          <w:lang w:val="pt-BR"/>
        </w:rPr>
        <w:t xml:space="preserve">. med. </w:t>
      </w:r>
      <w:proofErr w:type="spellStart"/>
      <w:r w:rsidR="002429B1" w:rsidRPr="00A26D8D">
        <w:rPr>
          <w:lang w:val="pt-BR"/>
        </w:rPr>
        <w:t>dent</w:t>
      </w:r>
      <w:proofErr w:type="spellEnd"/>
      <w:r w:rsidR="002429B1" w:rsidRPr="00A26D8D">
        <w:rPr>
          <w:lang w:val="pt-BR"/>
        </w:rPr>
        <w:t xml:space="preserve">. </w:t>
      </w:r>
      <w:proofErr w:type="spellStart"/>
      <w:proofErr w:type="gramStart"/>
      <w:r w:rsidR="002429B1" w:rsidRPr="00A26D8D">
        <w:rPr>
          <w:lang w:val="pt-BR"/>
        </w:rPr>
        <w:t>sci</w:t>
      </w:r>
      <w:proofErr w:type="spellEnd"/>
      <w:r w:rsidR="002429B1" w:rsidRPr="00A26D8D">
        <w:rPr>
          <w:lang w:val="pt-BR"/>
        </w:rPr>
        <w:t>.</w:t>
      </w:r>
      <w:r w:rsidR="00223814" w:rsidRPr="00A26D8D">
        <w:rPr>
          <w:lang w:val="pt-BR"/>
        </w:rPr>
        <w:t>.</w:t>
      </w:r>
      <w:proofErr w:type="gramEnd"/>
      <w:r w:rsidR="00223814" w:rsidRPr="00A26D8D">
        <w:rPr>
          <w:lang w:val="pt-BR"/>
        </w:rPr>
        <w:t xml:space="preserve"> [</w:t>
      </w:r>
      <w:r w:rsidR="00223814" w:rsidRPr="00A26D8D">
        <w:rPr>
          <w:color w:val="000000"/>
          <w:lang w:val="pt-BR"/>
        </w:rPr>
        <w:t>Internet].</w:t>
      </w:r>
      <w:r w:rsidR="00002418" w:rsidRPr="00A26D8D">
        <w:rPr>
          <w:color w:val="000000"/>
          <w:lang w:val="pt-BR"/>
        </w:rPr>
        <w:t xml:space="preserve"> 2020</w:t>
      </w:r>
      <w:r w:rsidR="00223814" w:rsidRPr="00A26D8D">
        <w:rPr>
          <w:color w:val="000000"/>
          <w:lang w:val="pt-BR"/>
        </w:rPr>
        <w:t xml:space="preserve"> [acesso em </w:t>
      </w:r>
      <w:r w:rsidR="00AD137D" w:rsidRPr="00A26D8D">
        <w:rPr>
          <w:color w:val="000000"/>
          <w:lang w:val="pt-BR"/>
        </w:rPr>
        <w:t>04</w:t>
      </w:r>
      <w:r w:rsidR="00223814" w:rsidRPr="00A26D8D">
        <w:rPr>
          <w:color w:val="000000"/>
          <w:lang w:val="pt-BR"/>
        </w:rPr>
        <w:t xml:space="preserve"> </w:t>
      </w:r>
      <w:proofErr w:type="spellStart"/>
      <w:r w:rsidR="00AD137D" w:rsidRPr="00A26D8D">
        <w:rPr>
          <w:color w:val="000000"/>
          <w:lang w:val="pt-BR"/>
        </w:rPr>
        <w:t>abr</w:t>
      </w:r>
      <w:proofErr w:type="spellEnd"/>
      <w:r w:rsidR="00223814" w:rsidRPr="00A26D8D">
        <w:rPr>
          <w:color w:val="000000"/>
          <w:lang w:val="pt-BR"/>
        </w:rPr>
        <w:t xml:space="preserve"> </w:t>
      </w:r>
      <w:r w:rsidR="00AD137D" w:rsidRPr="00A26D8D">
        <w:rPr>
          <w:color w:val="000000"/>
          <w:lang w:val="pt-BR"/>
        </w:rPr>
        <w:t>2021</w:t>
      </w:r>
      <w:r w:rsidR="00223814" w:rsidRPr="00A26D8D">
        <w:rPr>
          <w:color w:val="000000"/>
          <w:lang w:val="pt-BR"/>
        </w:rPr>
        <w:t>]</w:t>
      </w:r>
      <w:r w:rsidR="00002418" w:rsidRPr="00A26D8D">
        <w:rPr>
          <w:color w:val="000000"/>
          <w:lang w:val="pt-BR"/>
        </w:rPr>
        <w:t>; 9(39)</w:t>
      </w:r>
      <w:r w:rsidR="00223814" w:rsidRPr="00A26D8D">
        <w:rPr>
          <w:color w:val="000000"/>
          <w:lang w:val="pt-BR"/>
        </w:rPr>
        <w:t xml:space="preserve">. </w:t>
      </w:r>
      <w:r w:rsidR="00697AD0" w:rsidRPr="00A26D8D">
        <w:rPr>
          <w:color w:val="000000"/>
          <w:lang w:val="pt-BR"/>
        </w:rPr>
        <w:t xml:space="preserve">Disponível em: </w:t>
      </w:r>
      <w:r w:rsidR="00F95B89" w:rsidRPr="00A26D8D">
        <w:rPr>
          <w:lang w:val="pt-BR"/>
        </w:rPr>
        <w:t>http://dx.doi.org/10.14260/jemds/2020/632</w:t>
      </w:r>
      <w:r w:rsidR="00002418" w:rsidRPr="00A26D8D">
        <w:rPr>
          <w:color w:val="000000"/>
          <w:lang w:val="pt-BR"/>
        </w:rPr>
        <w:t>.</w:t>
      </w:r>
    </w:p>
    <w:p w14:paraId="184D86AE" w14:textId="77777777" w:rsidR="00F95B89" w:rsidRPr="00A26D8D" w:rsidRDefault="00F95B89" w:rsidP="003B5CF6">
      <w:pPr>
        <w:pStyle w:val="NormalWeb"/>
        <w:spacing w:before="0" w:beforeAutospacing="0" w:after="0" w:afterAutospacing="0"/>
        <w:rPr>
          <w:lang w:val="pt-BR"/>
        </w:rPr>
      </w:pPr>
    </w:p>
    <w:p w14:paraId="190A2B02" w14:textId="3214A8F8" w:rsidR="00F95B89" w:rsidRPr="00A26D8D" w:rsidRDefault="003B5CF6" w:rsidP="003B5CF6">
      <w:pPr>
        <w:pStyle w:val="NormalWeb"/>
        <w:spacing w:before="0" w:beforeAutospacing="0" w:after="0" w:afterAutospacing="0"/>
        <w:rPr>
          <w:lang w:val="pt-BR"/>
        </w:rPr>
      </w:pPr>
      <w:r>
        <w:rPr>
          <w:color w:val="000000"/>
        </w:rPr>
        <w:lastRenderedPageBreak/>
        <w:t xml:space="preserve">13. </w:t>
      </w:r>
      <w:r w:rsidR="00733F66" w:rsidRPr="00030F2E">
        <w:rPr>
          <w:color w:val="000000"/>
        </w:rPr>
        <w:t xml:space="preserve">Islam A, </w:t>
      </w:r>
      <w:proofErr w:type="spellStart"/>
      <w:r w:rsidR="00733F66" w:rsidRPr="00030F2E">
        <w:rPr>
          <w:color w:val="000000"/>
        </w:rPr>
        <w:t>Barna</w:t>
      </w:r>
      <w:proofErr w:type="spellEnd"/>
      <w:r w:rsidR="00733F66" w:rsidRPr="00030F2E">
        <w:rPr>
          <w:color w:val="000000"/>
        </w:rPr>
        <w:t xml:space="preserve"> SD, Raihan H, Khan NA, Hossain </w:t>
      </w:r>
      <w:r w:rsidR="00002418" w:rsidRPr="00030F2E">
        <w:rPr>
          <w:color w:val="000000"/>
        </w:rPr>
        <w:t xml:space="preserve">T. </w:t>
      </w:r>
      <w:r w:rsidR="00002418" w:rsidRPr="00F95B89">
        <w:rPr>
          <w:color w:val="000000"/>
        </w:rPr>
        <w:t xml:space="preserve">Depression and anxiety among university students during the </w:t>
      </w:r>
      <w:r w:rsidR="003E093B" w:rsidRPr="00F95B89">
        <w:rPr>
          <w:color w:val="000000"/>
        </w:rPr>
        <w:t>COVID</w:t>
      </w:r>
      <w:r w:rsidR="00002418" w:rsidRPr="00F95B89">
        <w:rPr>
          <w:color w:val="000000"/>
        </w:rPr>
        <w:t xml:space="preserve">-19 pandemic in Bangladesh: </w:t>
      </w:r>
      <w:r w:rsidR="002429B1">
        <w:rPr>
          <w:color w:val="000000"/>
        </w:rPr>
        <w:t>a</w:t>
      </w:r>
      <w:r w:rsidR="00002418" w:rsidRPr="00F95B89">
        <w:rPr>
          <w:color w:val="000000"/>
        </w:rPr>
        <w:t xml:space="preserve"> web-based cross-sectional survey. </w:t>
      </w:r>
      <w:proofErr w:type="spellStart"/>
      <w:r w:rsidR="00002418" w:rsidRPr="00A26D8D">
        <w:rPr>
          <w:color w:val="000000"/>
          <w:lang w:val="pt-BR"/>
        </w:rPr>
        <w:t>Plos</w:t>
      </w:r>
      <w:proofErr w:type="spellEnd"/>
      <w:r w:rsidR="00002418" w:rsidRPr="00A26D8D">
        <w:rPr>
          <w:color w:val="000000"/>
          <w:lang w:val="pt-BR"/>
        </w:rPr>
        <w:t xml:space="preserve"> </w:t>
      </w:r>
      <w:proofErr w:type="spellStart"/>
      <w:r w:rsidR="00002418" w:rsidRPr="00A26D8D">
        <w:rPr>
          <w:color w:val="000000"/>
          <w:lang w:val="pt-BR"/>
        </w:rPr>
        <w:t>One</w:t>
      </w:r>
      <w:proofErr w:type="spellEnd"/>
      <w:r w:rsidR="00C24A23" w:rsidRPr="00A26D8D">
        <w:rPr>
          <w:color w:val="000000"/>
          <w:lang w:val="pt-BR"/>
        </w:rPr>
        <w:t>. [Internet].</w:t>
      </w:r>
      <w:r w:rsidR="00002418" w:rsidRPr="00A26D8D">
        <w:rPr>
          <w:color w:val="000000"/>
          <w:lang w:val="pt-BR"/>
        </w:rPr>
        <w:t xml:space="preserve"> 2020</w:t>
      </w:r>
      <w:r w:rsidR="00C24A23" w:rsidRPr="00A26D8D">
        <w:rPr>
          <w:color w:val="000000"/>
          <w:lang w:val="pt-BR"/>
        </w:rPr>
        <w:t xml:space="preserve"> [acesso em </w:t>
      </w:r>
      <w:r w:rsidR="00AD137D" w:rsidRPr="00A26D8D">
        <w:rPr>
          <w:color w:val="000000"/>
          <w:lang w:val="pt-BR"/>
        </w:rPr>
        <w:t>04</w:t>
      </w:r>
      <w:r w:rsidR="00C24A23" w:rsidRPr="00A26D8D">
        <w:rPr>
          <w:color w:val="000000"/>
          <w:lang w:val="pt-BR"/>
        </w:rPr>
        <w:t xml:space="preserve"> </w:t>
      </w:r>
      <w:proofErr w:type="spellStart"/>
      <w:r w:rsidR="00AD137D" w:rsidRPr="00A26D8D">
        <w:rPr>
          <w:color w:val="000000"/>
          <w:lang w:val="pt-BR"/>
        </w:rPr>
        <w:t>abr</w:t>
      </w:r>
      <w:proofErr w:type="spellEnd"/>
      <w:r w:rsidR="00C24A23" w:rsidRPr="00A26D8D">
        <w:rPr>
          <w:color w:val="000000"/>
          <w:lang w:val="pt-BR"/>
        </w:rPr>
        <w:t xml:space="preserve"> </w:t>
      </w:r>
      <w:r w:rsidR="00AD137D" w:rsidRPr="00A26D8D">
        <w:rPr>
          <w:color w:val="000000"/>
          <w:lang w:val="pt-BR"/>
        </w:rPr>
        <w:t>2021</w:t>
      </w:r>
      <w:r w:rsidR="00C24A23" w:rsidRPr="00A26D8D">
        <w:rPr>
          <w:color w:val="000000"/>
          <w:lang w:val="pt-BR"/>
        </w:rPr>
        <w:t>]</w:t>
      </w:r>
      <w:r w:rsidR="00002418" w:rsidRPr="00A26D8D">
        <w:rPr>
          <w:color w:val="000000"/>
          <w:lang w:val="pt-BR"/>
        </w:rPr>
        <w:t>; 15(8).</w:t>
      </w:r>
      <w:r w:rsidR="0013321E" w:rsidRPr="00A26D8D">
        <w:rPr>
          <w:color w:val="000000"/>
          <w:lang w:val="pt-BR"/>
        </w:rPr>
        <w:t xml:space="preserve"> Disponível em: </w:t>
      </w:r>
      <w:r w:rsidR="00F95B89" w:rsidRPr="00A26D8D">
        <w:rPr>
          <w:lang w:val="pt-BR"/>
        </w:rPr>
        <w:t>https://journals.plos.org/plosone/article?id=10.1371/journal.pone.0238162</w:t>
      </w:r>
      <w:r w:rsidR="002C6E43" w:rsidRPr="00A26D8D">
        <w:rPr>
          <w:color w:val="000000"/>
          <w:lang w:val="pt-BR"/>
        </w:rPr>
        <w:t>.</w:t>
      </w:r>
    </w:p>
    <w:p w14:paraId="5ABBB4CE" w14:textId="77777777" w:rsidR="00F95B89" w:rsidRPr="00A26D8D" w:rsidRDefault="00F95B89" w:rsidP="003B5CF6">
      <w:pPr>
        <w:pStyle w:val="NormalWeb"/>
        <w:spacing w:before="0" w:beforeAutospacing="0" w:after="0" w:afterAutospacing="0"/>
        <w:rPr>
          <w:lang w:val="pt-BR"/>
        </w:rPr>
      </w:pPr>
    </w:p>
    <w:p w14:paraId="100D5792" w14:textId="08890C04" w:rsidR="00F95B89" w:rsidRPr="00566DDC" w:rsidRDefault="003B5CF6" w:rsidP="003B5CF6">
      <w:pPr>
        <w:pStyle w:val="NormalWeb"/>
        <w:spacing w:before="0" w:beforeAutospacing="0" w:after="0" w:afterAutospacing="0"/>
        <w:rPr>
          <w:lang w:val="pt-BR"/>
        </w:rPr>
      </w:pPr>
      <w:r>
        <w:rPr>
          <w:noProof/>
        </w:rPr>
        <w:t xml:space="preserve">14. </w:t>
      </w:r>
      <w:r w:rsidR="000C12C9" w:rsidRPr="007009F7">
        <w:rPr>
          <w:noProof/>
        </w:rPr>
        <w:t xml:space="preserve">Li HY, Cao H, Leung DYP, Mak YW. The psychological impacts of a covid-19 outbreak on college students in China: </w:t>
      </w:r>
      <w:r w:rsidR="002429B1">
        <w:rPr>
          <w:noProof/>
        </w:rPr>
        <w:t>a</w:t>
      </w:r>
      <w:r w:rsidR="000C12C9" w:rsidRPr="007009F7">
        <w:rPr>
          <w:noProof/>
        </w:rPr>
        <w:t xml:space="preserve"> longitudinal study. </w:t>
      </w:r>
      <w:proofErr w:type="spellStart"/>
      <w:r w:rsidR="002429B1" w:rsidRPr="00566DDC">
        <w:rPr>
          <w:lang w:val="pt-BR"/>
        </w:rPr>
        <w:t>Int</w:t>
      </w:r>
      <w:proofErr w:type="spellEnd"/>
      <w:r w:rsidR="002429B1" w:rsidRPr="00566DDC">
        <w:rPr>
          <w:lang w:val="pt-BR"/>
        </w:rPr>
        <w:t xml:space="preserve"> J </w:t>
      </w:r>
      <w:proofErr w:type="spellStart"/>
      <w:r w:rsidR="002429B1" w:rsidRPr="00566DDC">
        <w:rPr>
          <w:lang w:val="pt-BR"/>
        </w:rPr>
        <w:t>Environ</w:t>
      </w:r>
      <w:proofErr w:type="spellEnd"/>
      <w:r w:rsidR="002429B1" w:rsidRPr="00566DDC">
        <w:rPr>
          <w:lang w:val="pt-BR"/>
        </w:rPr>
        <w:t xml:space="preserve"> Health Res</w:t>
      </w:r>
      <w:r w:rsidR="002429B1" w:rsidRPr="00566DDC">
        <w:rPr>
          <w:noProof/>
          <w:lang w:val="pt-BR"/>
        </w:rPr>
        <w:t xml:space="preserve"> </w:t>
      </w:r>
      <w:r w:rsidR="000C12C9" w:rsidRPr="00566DDC">
        <w:rPr>
          <w:noProof/>
          <w:lang w:val="pt-BR"/>
        </w:rPr>
        <w:t>[Internet]. 2020 [acesso em 04 abr 2021]</w:t>
      </w:r>
      <w:r w:rsidR="000C12C9" w:rsidRPr="00566DDC">
        <w:rPr>
          <w:i/>
          <w:iCs/>
          <w:noProof/>
          <w:lang w:val="pt-BR"/>
        </w:rPr>
        <w:t>;</w:t>
      </w:r>
      <w:r w:rsidR="000C12C9" w:rsidRPr="00566DDC">
        <w:rPr>
          <w:noProof/>
          <w:lang w:val="pt-BR"/>
        </w:rPr>
        <w:t>17(11). Disponível em: h</w:t>
      </w:r>
      <w:hyperlink r:id="rId13" w:history="1">
        <w:proofErr w:type="spellStart"/>
        <w:r w:rsidR="000C12C9" w:rsidRPr="00566DDC">
          <w:rPr>
            <w:rStyle w:val="Hyperlink"/>
            <w:bCs/>
            <w:color w:val="auto"/>
            <w:u w:val="none"/>
            <w:shd w:val="clear" w:color="auto" w:fill="FFFFFF"/>
            <w:lang w:val="pt-BR"/>
          </w:rPr>
          <w:t>ttps</w:t>
        </w:r>
        <w:proofErr w:type="spellEnd"/>
        <w:r w:rsidR="000C12C9" w:rsidRPr="00566DDC">
          <w:rPr>
            <w:rStyle w:val="Hyperlink"/>
            <w:bCs/>
            <w:color w:val="auto"/>
            <w:u w:val="none"/>
            <w:shd w:val="clear" w:color="auto" w:fill="FFFFFF"/>
            <w:lang w:val="pt-BR"/>
          </w:rPr>
          <w:t>://doi.org/10.3390/ijerph17113933</w:t>
        </w:r>
      </w:hyperlink>
      <w:r w:rsidR="000C12C9" w:rsidRPr="00566DDC">
        <w:rPr>
          <w:lang w:val="pt-BR"/>
        </w:rPr>
        <w:t>.</w:t>
      </w:r>
    </w:p>
    <w:p w14:paraId="3A125321" w14:textId="77777777" w:rsidR="007009F7" w:rsidRPr="00566DDC" w:rsidRDefault="007009F7" w:rsidP="003B5CF6">
      <w:pPr>
        <w:pStyle w:val="NormalWeb"/>
        <w:spacing w:before="0" w:beforeAutospacing="0" w:after="0" w:afterAutospacing="0"/>
        <w:rPr>
          <w:lang w:val="pt-BR"/>
        </w:rPr>
      </w:pPr>
    </w:p>
    <w:p w14:paraId="57ADEC29" w14:textId="2B0D2E71" w:rsidR="00F95B89" w:rsidRPr="00A26D8D" w:rsidRDefault="003B5CF6" w:rsidP="003B5CF6">
      <w:pPr>
        <w:pStyle w:val="NormalWeb"/>
        <w:spacing w:before="0" w:beforeAutospacing="0" w:after="0" w:afterAutospacing="0"/>
        <w:rPr>
          <w:lang w:val="pt-BR"/>
        </w:rPr>
      </w:pPr>
      <w:r>
        <w:rPr>
          <w:color w:val="000000"/>
        </w:rPr>
        <w:t xml:space="preserve">15. </w:t>
      </w:r>
      <w:r w:rsidR="00002418" w:rsidRPr="00F95B89">
        <w:rPr>
          <w:color w:val="000000"/>
        </w:rPr>
        <w:t xml:space="preserve">Wang C, Zhao H. The Impact of </w:t>
      </w:r>
      <w:r w:rsidR="003E093B" w:rsidRPr="00F95B89">
        <w:rPr>
          <w:color w:val="000000"/>
        </w:rPr>
        <w:t>COVID</w:t>
      </w:r>
      <w:r w:rsidR="00002418" w:rsidRPr="00F95B89">
        <w:rPr>
          <w:color w:val="000000"/>
        </w:rPr>
        <w:t xml:space="preserve">-19 on </w:t>
      </w:r>
      <w:r w:rsidR="002429B1">
        <w:rPr>
          <w:color w:val="000000"/>
        </w:rPr>
        <w:t>a</w:t>
      </w:r>
      <w:r w:rsidR="00002418" w:rsidRPr="00F95B89">
        <w:rPr>
          <w:color w:val="000000"/>
        </w:rPr>
        <w:t xml:space="preserve">nxiety in </w:t>
      </w:r>
      <w:proofErr w:type="spellStart"/>
      <w:r w:rsidR="002429B1">
        <w:rPr>
          <w:color w:val="000000"/>
        </w:rPr>
        <w:t>c</w:t>
      </w:r>
      <w:r w:rsidR="00002418" w:rsidRPr="00F95B89">
        <w:rPr>
          <w:color w:val="000000"/>
        </w:rPr>
        <w:t>hinese</w:t>
      </w:r>
      <w:proofErr w:type="spellEnd"/>
      <w:r w:rsidR="00002418" w:rsidRPr="00F95B89">
        <w:rPr>
          <w:color w:val="000000"/>
        </w:rPr>
        <w:t xml:space="preserve"> </w:t>
      </w:r>
      <w:r w:rsidR="002429B1">
        <w:rPr>
          <w:color w:val="000000"/>
        </w:rPr>
        <w:t>u</w:t>
      </w:r>
      <w:r w:rsidR="00002418" w:rsidRPr="00F95B89">
        <w:rPr>
          <w:color w:val="000000"/>
        </w:rPr>
        <w:t xml:space="preserve">niversity </w:t>
      </w:r>
      <w:r w:rsidR="002429B1">
        <w:rPr>
          <w:color w:val="000000"/>
        </w:rPr>
        <w:t>s</w:t>
      </w:r>
      <w:r w:rsidR="00002418" w:rsidRPr="00F95B89">
        <w:rPr>
          <w:color w:val="000000"/>
        </w:rPr>
        <w:t xml:space="preserve">tudents. </w:t>
      </w:r>
      <w:r w:rsidR="002429B1" w:rsidRPr="00A26D8D">
        <w:rPr>
          <w:lang w:val="pt-BR"/>
        </w:rPr>
        <w:t xml:space="preserve">Front. </w:t>
      </w:r>
      <w:proofErr w:type="spellStart"/>
      <w:r w:rsidR="002429B1" w:rsidRPr="00A26D8D">
        <w:rPr>
          <w:lang w:val="pt-BR"/>
        </w:rPr>
        <w:t>Psychol</w:t>
      </w:r>
      <w:proofErr w:type="spellEnd"/>
      <w:r w:rsidR="002429B1" w:rsidRPr="00A26D8D">
        <w:rPr>
          <w:lang w:val="pt-BR"/>
        </w:rPr>
        <w:t>.</w:t>
      </w:r>
      <w:r w:rsidR="002429B1" w:rsidRPr="00A26D8D">
        <w:rPr>
          <w:color w:val="000000"/>
          <w:lang w:val="pt-BR"/>
        </w:rPr>
        <w:t xml:space="preserve"> </w:t>
      </w:r>
      <w:r w:rsidR="00126629" w:rsidRPr="00A26D8D">
        <w:rPr>
          <w:color w:val="000000"/>
          <w:lang w:val="pt-BR"/>
        </w:rPr>
        <w:t>[Internet].</w:t>
      </w:r>
      <w:r w:rsidR="00002418" w:rsidRPr="00A26D8D">
        <w:rPr>
          <w:color w:val="000000"/>
          <w:lang w:val="pt-BR"/>
        </w:rPr>
        <w:t xml:space="preserve"> 2020</w:t>
      </w:r>
      <w:r w:rsidR="00126629" w:rsidRPr="00A26D8D">
        <w:rPr>
          <w:color w:val="000000"/>
          <w:lang w:val="pt-BR"/>
        </w:rPr>
        <w:t xml:space="preserve"> [acesso em </w:t>
      </w:r>
      <w:r w:rsidR="00AD137D" w:rsidRPr="00A26D8D">
        <w:rPr>
          <w:color w:val="000000"/>
          <w:lang w:val="pt-BR"/>
        </w:rPr>
        <w:t>04</w:t>
      </w:r>
      <w:r w:rsidR="00126629" w:rsidRPr="00A26D8D">
        <w:rPr>
          <w:color w:val="000000"/>
          <w:lang w:val="pt-BR"/>
        </w:rPr>
        <w:t xml:space="preserve"> </w:t>
      </w:r>
      <w:proofErr w:type="spellStart"/>
      <w:r w:rsidR="00AD137D" w:rsidRPr="00A26D8D">
        <w:rPr>
          <w:color w:val="000000"/>
          <w:lang w:val="pt-BR"/>
        </w:rPr>
        <w:t>abr</w:t>
      </w:r>
      <w:proofErr w:type="spellEnd"/>
      <w:r w:rsidR="00126629" w:rsidRPr="00A26D8D">
        <w:rPr>
          <w:color w:val="000000"/>
          <w:lang w:val="pt-BR"/>
        </w:rPr>
        <w:t xml:space="preserve"> </w:t>
      </w:r>
      <w:r w:rsidR="00AD137D" w:rsidRPr="00A26D8D">
        <w:rPr>
          <w:color w:val="000000"/>
          <w:lang w:val="pt-BR"/>
        </w:rPr>
        <w:t>2021</w:t>
      </w:r>
      <w:r w:rsidR="00126629" w:rsidRPr="00A26D8D">
        <w:rPr>
          <w:color w:val="000000"/>
          <w:lang w:val="pt-BR"/>
        </w:rPr>
        <w:t>]</w:t>
      </w:r>
      <w:r w:rsidR="00002418" w:rsidRPr="00A26D8D">
        <w:rPr>
          <w:color w:val="000000"/>
          <w:lang w:val="pt-BR"/>
        </w:rPr>
        <w:t>; 11.</w:t>
      </w:r>
      <w:r w:rsidR="00126629" w:rsidRPr="00A26D8D">
        <w:rPr>
          <w:color w:val="000000"/>
          <w:lang w:val="pt-BR"/>
        </w:rPr>
        <w:t xml:space="preserve"> Disponível em: </w:t>
      </w:r>
      <w:hyperlink r:id="rId14" w:history="1">
        <w:r w:rsidR="008D3B55" w:rsidRPr="00A26D8D">
          <w:rPr>
            <w:rStyle w:val="Hyperlink"/>
            <w:color w:val="020202"/>
            <w:u w:val="none"/>
            <w:shd w:val="clear" w:color="auto" w:fill="FFFFFF"/>
            <w:lang w:val="pt-BR"/>
          </w:rPr>
          <w:t>https://doi.org/10.3389/fpsyg.2020.01168</w:t>
        </w:r>
      </w:hyperlink>
      <w:r w:rsidR="008D3B55" w:rsidRPr="00A26D8D">
        <w:rPr>
          <w:lang w:val="pt-BR"/>
        </w:rPr>
        <w:t>.</w:t>
      </w:r>
    </w:p>
    <w:p w14:paraId="439F1A90" w14:textId="77777777" w:rsidR="00F95B89" w:rsidRPr="00A26D8D" w:rsidRDefault="00F95B89" w:rsidP="003B5CF6">
      <w:pPr>
        <w:pStyle w:val="NormalWeb"/>
        <w:spacing w:before="0" w:beforeAutospacing="0" w:after="0" w:afterAutospacing="0"/>
        <w:rPr>
          <w:lang w:val="pt-BR"/>
        </w:rPr>
      </w:pPr>
    </w:p>
    <w:p w14:paraId="24C45391" w14:textId="445FB841" w:rsidR="00F95B89" w:rsidRPr="00566DDC" w:rsidRDefault="003B5CF6" w:rsidP="003B5CF6">
      <w:pPr>
        <w:pStyle w:val="NormalWeb"/>
        <w:spacing w:before="0" w:beforeAutospacing="0" w:after="0" w:afterAutospacing="0"/>
        <w:rPr>
          <w:lang w:val="pt-BR"/>
        </w:rPr>
      </w:pPr>
      <w:r w:rsidRPr="00566DDC">
        <w:rPr>
          <w:color w:val="000000"/>
          <w:lang w:val="pt-BR"/>
        </w:rPr>
        <w:t xml:space="preserve">16. </w:t>
      </w:r>
      <w:r w:rsidR="00002418" w:rsidRPr="00566DDC">
        <w:rPr>
          <w:color w:val="000000"/>
          <w:lang w:val="pt-BR"/>
        </w:rPr>
        <w:t>N</w:t>
      </w:r>
      <w:r w:rsidR="00444CE9" w:rsidRPr="00566DDC">
        <w:rPr>
          <w:color w:val="000000"/>
          <w:lang w:val="pt-BR"/>
        </w:rPr>
        <w:t>ascimento</w:t>
      </w:r>
      <w:r w:rsidR="00002418" w:rsidRPr="00566DDC">
        <w:rPr>
          <w:color w:val="000000"/>
          <w:lang w:val="pt-BR"/>
        </w:rPr>
        <w:t xml:space="preserve"> EF</w:t>
      </w:r>
      <w:r w:rsidR="00533C96" w:rsidRPr="00566DDC">
        <w:rPr>
          <w:color w:val="000000"/>
          <w:lang w:val="pt-BR"/>
        </w:rPr>
        <w:t xml:space="preserve"> do</w:t>
      </w:r>
      <w:r w:rsidR="00FE076F" w:rsidRPr="00566DDC">
        <w:rPr>
          <w:color w:val="000000"/>
          <w:lang w:val="pt-BR"/>
        </w:rPr>
        <w:t>, Monte LMI do, Nascimento MAC do, Mateus A</w:t>
      </w:r>
      <w:r w:rsidR="00175B78" w:rsidRPr="00566DDC">
        <w:rPr>
          <w:color w:val="000000"/>
          <w:lang w:val="pt-BR"/>
        </w:rPr>
        <w:t xml:space="preserve"> da </w:t>
      </w:r>
      <w:r w:rsidR="00FE076F" w:rsidRPr="00566DDC">
        <w:rPr>
          <w:color w:val="000000"/>
          <w:lang w:val="pt-BR"/>
        </w:rPr>
        <w:t xml:space="preserve">S, </w:t>
      </w:r>
      <w:r w:rsidR="007A4D97" w:rsidRPr="00566DDC">
        <w:rPr>
          <w:color w:val="000000"/>
          <w:lang w:val="pt-BR"/>
        </w:rPr>
        <w:t>Sousa Júnior P</w:t>
      </w:r>
      <w:r w:rsidR="00175B78" w:rsidRPr="00566DDC">
        <w:rPr>
          <w:color w:val="000000"/>
          <w:lang w:val="pt-BR"/>
        </w:rPr>
        <w:t xml:space="preserve"> de </w:t>
      </w:r>
      <w:r w:rsidR="007A4D97" w:rsidRPr="00566DDC">
        <w:rPr>
          <w:color w:val="000000"/>
          <w:lang w:val="pt-BR"/>
        </w:rPr>
        <w:t>TX, Siqueira FI</w:t>
      </w:r>
      <w:r w:rsidR="00175B78" w:rsidRPr="00566DDC">
        <w:rPr>
          <w:color w:val="000000"/>
          <w:lang w:val="pt-BR"/>
        </w:rPr>
        <w:t xml:space="preserve"> do </w:t>
      </w:r>
      <w:r w:rsidR="007A4D97" w:rsidRPr="00566DDC">
        <w:rPr>
          <w:color w:val="000000"/>
          <w:lang w:val="pt-BR"/>
        </w:rPr>
        <w:t xml:space="preserve">MR. </w:t>
      </w:r>
      <w:r w:rsidR="00002418" w:rsidRPr="001772A2">
        <w:rPr>
          <w:color w:val="000000"/>
        </w:rPr>
        <w:t xml:space="preserve">University youth and social isolation in the </w:t>
      </w:r>
      <w:r w:rsidR="003E093B" w:rsidRPr="001772A2">
        <w:rPr>
          <w:color w:val="000000"/>
        </w:rPr>
        <w:t>COVID</w:t>
      </w:r>
      <w:r w:rsidR="00002418" w:rsidRPr="001772A2">
        <w:rPr>
          <w:color w:val="000000"/>
        </w:rPr>
        <w:t xml:space="preserve">-19 pandemic: </w:t>
      </w:r>
      <w:r w:rsidR="002429B1">
        <w:rPr>
          <w:color w:val="000000"/>
        </w:rPr>
        <w:t>e</w:t>
      </w:r>
      <w:r w:rsidR="00002418" w:rsidRPr="001772A2">
        <w:rPr>
          <w:color w:val="000000"/>
        </w:rPr>
        <w:t xml:space="preserve">mployment, </w:t>
      </w:r>
      <w:r w:rsidR="002429B1">
        <w:rPr>
          <w:color w:val="000000"/>
        </w:rPr>
        <w:t>s</w:t>
      </w:r>
      <w:r w:rsidR="00002418" w:rsidRPr="001772A2">
        <w:rPr>
          <w:color w:val="000000"/>
        </w:rPr>
        <w:t xml:space="preserve">ociability and </w:t>
      </w:r>
      <w:r w:rsidR="002429B1">
        <w:rPr>
          <w:color w:val="000000"/>
        </w:rPr>
        <w:t>f</w:t>
      </w:r>
      <w:r w:rsidR="00002418" w:rsidRPr="001772A2">
        <w:rPr>
          <w:color w:val="000000"/>
        </w:rPr>
        <w:t>amily</w:t>
      </w:r>
      <w:r w:rsidR="00002418" w:rsidRPr="002429B1">
        <w:t xml:space="preserve">. </w:t>
      </w:r>
      <w:r w:rsidR="002429B1" w:rsidRPr="00566DDC">
        <w:rPr>
          <w:lang w:val="pt-BR"/>
        </w:rPr>
        <w:t>Res., Soc. Dev.</w:t>
      </w:r>
      <w:r w:rsidR="002429B1" w:rsidRPr="00566DDC">
        <w:rPr>
          <w:color w:val="000000"/>
          <w:lang w:val="pt-BR"/>
        </w:rPr>
        <w:t xml:space="preserve"> </w:t>
      </w:r>
      <w:r w:rsidR="00246158" w:rsidRPr="00566DDC">
        <w:rPr>
          <w:color w:val="000000"/>
          <w:lang w:val="pt-BR"/>
        </w:rPr>
        <w:t>[Internet].</w:t>
      </w:r>
      <w:r w:rsidR="00002418" w:rsidRPr="00566DDC">
        <w:rPr>
          <w:color w:val="000000"/>
          <w:lang w:val="pt-BR"/>
        </w:rPr>
        <w:t xml:space="preserve"> </w:t>
      </w:r>
      <w:r w:rsidR="004773BD" w:rsidRPr="00566DDC">
        <w:rPr>
          <w:color w:val="000000"/>
          <w:lang w:val="pt-BR"/>
        </w:rPr>
        <w:t xml:space="preserve">2020 </w:t>
      </w:r>
      <w:r w:rsidR="00246158" w:rsidRPr="00566DDC">
        <w:rPr>
          <w:color w:val="000000"/>
          <w:lang w:val="pt-BR"/>
        </w:rPr>
        <w:t xml:space="preserve">[acesso em 04 </w:t>
      </w:r>
      <w:proofErr w:type="spellStart"/>
      <w:r w:rsidR="00246158" w:rsidRPr="00566DDC">
        <w:rPr>
          <w:color w:val="000000"/>
          <w:lang w:val="pt-BR"/>
        </w:rPr>
        <w:t>abr</w:t>
      </w:r>
      <w:proofErr w:type="spellEnd"/>
      <w:r w:rsidR="00246158" w:rsidRPr="00566DDC">
        <w:rPr>
          <w:color w:val="000000"/>
          <w:lang w:val="pt-BR"/>
        </w:rPr>
        <w:t xml:space="preserve"> 2021]</w:t>
      </w:r>
      <w:r w:rsidR="004773BD" w:rsidRPr="00566DDC">
        <w:rPr>
          <w:color w:val="000000"/>
          <w:lang w:val="pt-BR"/>
        </w:rPr>
        <w:t xml:space="preserve">; </w:t>
      </w:r>
      <w:r w:rsidR="00002418" w:rsidRPr="00566DDC">
        <w:rPr>
          <w:color w:val="000000"/>
          <w:lang w:val="pt-BR"/>
        </w:rPr>
        <w:t>9</w:t>
      </w:r>
      <w:r w:rsidR="004773BD" w:rsidRPr="00566DDC">
        <w:rPr>
          <w:color w:val="000000"/>
          <w:lang w:val="pt-BR"/>
        </w:rPr>
        <w:t>(</w:t>
      </w:r>
      <w:r w:rsidR="00002418" w:rsidRPr="00566DDC">
        <w:rPr>
          <w:color w:val="000000"/>
          <w:lang w:val="pt-BR"/>
        </w:rPr>
        <w:t>12</w:t>
      </w:r>
      <w:r w:rsidR="00246158" w:rsidRPr="00566DDC">
        <w:rPr>
          <w:color w:val="000000"/>
          <w:lang w:val="pt-BR"/>
        </w:rPr>
        <w:t>)</w:t>
      </w:r>
      <w:r w:rsidR="004773BD" w:rsidRPr="00566DDC">
        <w:rPr>
          <w:color w:val="000000"/>
          <w:lang w:val="pt-BR"/>
        </w:rPr>
        <w:t>.</w:t>
      </w:r>
      <w:r w:rsidR="00002418" w:rsidRPr="00566DDC">
        <w:rPr>
          <w:color w:val="000000"/>
          <w:lang w:val="pt-BR"/>
        </w:rPr>
        <w:t xml:space="preserve"> Disponível em</w:t>
      </w:r>
      <w:r w:rsidR="00002418" w:rsidRPr="00566DDC">
        <w:rPr>
          <w:lang w:val="pt-BR"/>
        </w:rPr>
        <w:t xml:space="preserve">: </w:t>
      </w:r>
      <w:hyperlink r:id="rId15" w:history="1">
        <w:r w:rsidR="004773BD" w:rsidRPr="00566DDC">
          <w:rPr>
            <w:rStyle w:val="Hyperlink"/>
            <w:color w:val="auto"/>
            <w:u w:val="none"/>
            <w:shd w:val="clear" w:color="auto" w:fill="FFFFFF"/>
            <w:lang w:val="pt-BR"/>
          </w:rPr>
          <w:t>https://doi.org/10.33448/rsd-v9i12.10995</w:t>
        </w:r>
      </w:hyperlink>
      <w:r w:rsidR="004773BD" w:rsidRPr="00566DDC">
        <w:rPr>
          <w:lang w:val="pt-BR"/>
        </w:rPr>
        <w:t>.</w:t>
      </w:r>
    </w:p>
    <w:p w14:paraId="3581A31E" w14:textId="77777777" w:rsidR="00F95B89" w:rsidRPr="00566DDC" w:rsidRDefault="00F95B89" w:rsidP="003B5CF6">
      <w:pPr>
        <w:pStyle w:val="NormalWeb"/>
        <w:spacing w:before="0" w:beforeAutospacing="0" w:after="0" w:afterAutospacing="0"/>
        <w:rPr>
          <w:lang w:val="pt-BR"/>
        </w:rPr>
      </w:pPr>
    </w:p>
    <w:p w14:paraId="19D8DCC9" w14:textId="456BA38A" w:rsidR="00F95B89" w:rsidRPr="00A26D8D" w:rsidRDefault="003B5CF6" w:rsidP="003B5CF6">
      <w:pPr>
        <w:pStyle w:val="NormalWeb"/>
        <w:spacing w:before="0" w:beforeAutospacing="0" w:after="0" w:afterAutospacing="0"/>
        <w:rPr>
          <w:lang w:val="pt-BR"/>
        </w:rPr>
      </w:pPr>
      <w:r w:rsidRPr="00A26D8D">
        <w:rPr>
          <w:color w:val="000000"/>
          <w:lang w:val="pt-BR"/>
        </w:rPr>
        <w:t xml:space="preserve">17. </w:t>
      </w:r>
      <w:proofErr w:type="spellStart"/>
      <w:r w:rsidR="00002418" w:rsidRPr="00A26D8D">
        <w:rPr>
          <w:color w:val="000000"/>
          <w:lang w:val="pt-BR"/>
        </w:rPr>
        <w:t>P</w:t>
      </w:r>
      <w:r w:rsidR="00444CE9" w:rsidRPr="00A26D8D">
        <w:rPr>
          <w:color w:val="000000"/>
          <w:lang w:val="pt-BR"/>
        </w:rPr>
        <w:t>orreca</w:t>
      </w:r>
      <w:proofErr w:type="spellEnd"/>
      <w:r w:rsidR="00002418" w:rsidRPr="00A26D8D">
        <w:rPr>
          <w:color w:val="000000"/>
          <w:lang w:val="pt-BR"/>
        </w:rPr>
        <w:t xml:space="preserve"> W. Espiritualidade/Religiosidade: possíveis companhias nos desafios pandêmicos - </w:t>
      </w:r>
      <w:r w:rsidR="003E093B" w:rsidRPr="00A26D8D">
        <w:rPr>
          <w:color w:val="000000"/>
          <w:lang w:val="pt-BR"/>
        </w:rPr>
        <w:t>COVID</w:t>
      </w:r>
      <w:r w:rsidR="00002418" w:rsidRPr="00A26D8D">
        <w:rPr>
          <w:color w:val="000000"/>
          <w:lang w:val="pt-BR"/>
        </w:rPr>
        <w:t>-19.</w:t>
      </w:r>
      <w:r w:rsidR="008E1ECF" w:rsidRPr="00A26D8D">
        <w:rPr>
          <w:color w:val="000000"/>
          <w:lang w:val="pt-BR"/>
        </w:rPr>
        <w:t xml:space="preserve"> </w:t>
      </w:r>
      <w:r w:rsidR="00002418" w:rsidRPr="00A26D8D">
        <w:rPr>
          <w:color w:val="000000"/>
          <w:lang w:val="pt-BR"/>
        </w:rPr>
        <w:t>Caderno de Administração</w:t>
      </w:r>
      <w:r w:rsidR="008E1ECF" w:rsidRPr="00A26D8D">
        <w:rPr>
          <w:color w:val="000000"/>
          <w:lang w:val="pt-BR"/>
        </w:rPr>
        <w:t xml:space="preserve">. [Internet]. </w:t>
      </w:r>
      <w:r w:rsidR="00585702" w:rsidRPr="00A26D8D">
        <w:rPr>
          <w:color w:val="000000"/>
          <w:lang w:val="pt-BR"/>
        </w:rPr>
        <w:t xml:space="preserve">2020 [acesso em </w:t>
      </w:r>
      <w:r w:rsidR="00AD137D" w:rsidRPr="00A26D8D">
        <w:rPr>
          <w:color w:val="000000"/>
          <w:lang w:val="pt-BR"/>
        </w:rPr>
        <w:t>04</w:t>
      </w:r>
      <w:r w:rsidR="00585702" w:rsidRPr="00A26D8D">
        <w:rPr>
          <w:color w:val="000000"/>
          <w:lang w:val="pt-BR"/>
        </w:rPr>
        <w:t xml:space="preserve"> </w:t>
      </w:r>
      <w:proofErr w:type="spellStart"/>
      <w:r w:rsidR="00AD137D" w:rsidRPr="00A26D8D">
        <w:rPr>
          <w:color w:val="000000"/>
          <w:lang w:val="pt-BR"/>
        </w:rPr>
        <w:t>abr</w:t>
      </w:r>
      <w:proofErr w:type="spellEnd"/>
      <w:r w:rsidR="00585702" w:rsidRPr="00A26D8D">
        <w:rPr>
          <w:color w:val="000000"/>
          <w:lang w:val="pt-BR"/>
        </w:rPr>
        <w:t xml:space="preserve"> </w:t>
      </w:r>
      <w:r w:rsidR="00AD137D" w:rsidRPr="00A26D8D">
        <w:rPr>
          <w:color w:val="000000"/>
          <w:lang w:val="pt-BR"/>
        </w:rPr>
        <w:t>2021</w:t>
      </w:r>
      <w:r w:rsidR="00585702" w:rsidRPr="00A26D8D">
        <w:rPr>
          <w:color w:val="000000"/>
          <w:lang w:val="pt-BR"/>
        </w:rPr>
        <w:t xml:space="preserve">]; </w:t>
      </w:r>
      <w:r w:rsidR="00002418" w:rsidRPr="00A26D8D">
        <w:rPr>
          <w:color w:val="000000"/>
          <w:lang w:val="pt-BR"/>
        </w:rPr>
        <w:t>28</w:t>
      </w:r>
      <w:r w:rsidR="00660194" w:rsidRPr="00A26D8D">
        <w:rPr>
          <w:color w:val="000000"/>
          <w:lang w:val="pt-BR"/>
        </w:rPr>
        <w:t>.</w:t>
      </w:r>
      <w:r w:rsidR="00002418" w:rsidRPr="00A26D8D">
        <w:rPr>
          <w:color w:val="000000"/>
          <w:lang w:val="pt-BR"/>
        </w:rPr>
        <w:t xml:space="preserve"> </w:t>
      </w:r>
      <w:r w:rsidR="0013321E" w:rsidRPr="00A26D8D">
        <w:rPr>
          <w:color w:val="000000"/>
          <w:lang w:val="pt-BR"/>
        </w:rPr>
        <w:t xml:space="preserve">Disponível em: </w:t>
      </w:r>
      <w:hyperlink r:id="rId16" w:history="1">
        <w:r w:rsidR="0004436E" w:rsidRPr="00A26D8D">
          <w:rPr>
            <w:rStyle w:val="Hyperlink"/>
            <w:color w:val="auto"/>
            <w:u w:val="none"/>
            <w:shd w:val="clear" w:color="auto" w:fill="FFFFFF"/>
            <w:lang w:val="pt-BR"/>
          </w:rPr>
          <w:t>https://doi.org/10.4025/cadadm.v28i0.53632</w:t>
        </w:r>
      </w:hyperlink>
      <w:r w:rsidR="00002418" w:rsidRPr="00A26D8D">
        <w:rPr>
          <w:color w:val="000000"/>
          <w:lang w:val="pt-BR"/>
        </w:rPr>
        <w:t>.</w:t>
      </w:r>
    </w:p>
    <w:p w14:paraId="5D730353" w14:textId="77777777" w:rsidR="00F95B89" w:rsidRPr="00A26D8D" w:rsidRDefault="00F95B89" w:rsidP="003B5CF6">
      <w:pPr>
        <w:pStyle w:val="NormalWeb"/>
        <w:spacing w:before="0" w:beforeAutospacing="0" w:after="0" w:afterAutospacing="0"/>
        <w:rPr>
          <w:lang w:val="pt-BR"/>
        </w:rPr>
      </w:pPr>
    </w:p>
    <w:p w14:paraId="2B5D3ABC" w14:textId="085DFFFD" w:rsidR="00F95B89" w:rsidRPr="00A26D8D" w:rsidRDefault="003B5CF6" w:rsidP="003B5CF6">
      <w:pPr>
        <w:pStyle w:val="NormalWeb"/>
        <w:spacing w:before="0" w:beforeAutospacing="0" w:after="0" w:afterAutospacing="0"/>
        <w:rPr>
          <w:lang w:val="pt-BR"/>
        </w:rPr>
      </w:pPr>
      <w:r>
        <w:rPr>
          <w:color w:val="000000"/>
        </w:rPr>
        <w:t xml:space="preserve">18. </w:t>
      </w:r>
      <w:proofErr w:type="spellStart"/>
      <w:r w:rsidR="00583CCF" w:rsidRPr="00F95B89">
        <w:rPr>
          <w:color w:val="000000"/>
        </w:rPr>
        <w:t>Baena-Díe</w:t>
      </w:r>
      <w:r w:rsidR="00431604" w:rsidRPr="00F95B89">
        <w:rPr>
          <w:color w:val="000000"/>
        </w:rPr>
        <w:t>z</w:t>
      </w:r>
      <w:proofErr w:type="spellEnd"/>
      <w:r w:rsidR="00431604" w:rsidRPr="00F95B89">
        <w:rPr>
          <w:color w:val="000000"/>
        </w:rPr>
        <w:t xml:space="preserve"> JM</w:t>
      </w:r>
      <w:r w:rsidR="003A1754" w:rsidRPr="00F95B89">
        <w:rPr>
          <w:color w:val="000000"/>
        </w:rPr>
        <w:t>,</w:t>
      </w:r>
      <w:r w:rsidR="00583CCF" w:rsidRPr="00F95B89">
        <w:rPr>
          <w:color w:val="000000"/>
        </w:rPr>
        <w:t xml:space="preserve"> Barroso</w:t>
      </w:r>
      <w:r w:rsidR="00431604" w:rsidRPr="00F95B89">
        <w:rPr>
          <w:color w:val="000000"/>
        </w:rPr>
        <w:t xml:space="preserve"> M</w:t>
      </w:r>
      <w:r w:rsidR="003A1754" w:rsidRPr="00F95B89">
        <w:rPr>
          <w:color w:val="000000"/>
        </w:rPr>
        <w:t>,</w:t>
      </w:r>
      <w:r w:rsidR="00583CCF" w:rsidRPr="00F95B89">
        <w:rPr>
          <w:color w:val="000000"/>
        </w:rPr>
        <w:t xml:space="preserve"> Cordeiro-Coelho</w:t>
      </w:r>
      <w:r w:rsidR="00431604" w:rsidRPr="00F95B89">
        <w:rPr>
          <w:color w:val="000000"/>
        </w:rPr>
        <w:t xml:space="preserve"> SI</w:t>
      </w:r>
      <w:r w:rsidR="003A1754" w:rsidRPr="00F95B89">
        <w:rPr>
          <w:color w:val="000000"/>
        </w:rPr>
        <w:t>,</w:t>
      </w:r>
      <w:r w:rsidR="00583CCF" w:rsidRPr="00F95B89">
        <w:rPr>
          <w:color w:val="000000"/>
        </w:rPr>
        <w:t xml:space="preserve"> Díaz</w:t>
      </w:r>
      <w:r w:rsidR="00431604" w:rsidRPr="00F95B89">
        <w:rPr>
          <w:color w:val="000000"/>
        </w:rPr>
        <w:t xml:space="preserve"> JL</w:t>
      </w:r>
      <w:r w:rsidR="003A1754" w:rsidRPr="00F95B89">
        <w:rPr>
          <w:color w:val="000000"/>
        </w:rPr>
        <w:t>,</w:t>
      </w:r>
      <w:r w:rsidR="00431604" w:rsidRPr="00F95B89">
        <w:rPr>
          <w:color w:val="000000"/>
        </w:rPr>
        <w:t xml:space="preserve"> </w:t>
      </w:r>
      <w:r w:rsidR="00583CCF" w:rsidRPr="00F95B89">
        <w:rPr>
          <w:color w:val="000000"/>
        </w:rPr>
        <w:t>Grau</w:t>
      </w:r>
      <w:r w:rsidR="00431604" w:rsidRPr="00F95B89">
        <w:rPr>
          <w:color w:val="000000"/>
        </w:rPr>
        <w:t xml:space="preserve"> M.</w:t>
      </w:r>
      <w:r w:rsidR="00583CCF" w:rsidRPr="00F95B89">
        <w:rPr>
          <w:color w:val="000000"/>
        </w:rPr>
        <w:t xml:space="preserve"> </w:t>
      </w:r>
      <w:r w:rsidR="005923F4" w:rsidRPr="00F95B89">
        <w:rPr>
          <w:color w:val="000000"/>
        </w:rPr>
        <w:t xml:space="preserve">Impact of COVID-19 outbreak by income: hitting hardest the most </w:t>
      </w:r>
      <w:r w:rsidR="005923F4" w:rsidRPr="00F95B89">
        <w:t>deprived</w:t>
      </w:r>
      <w:r w:rsidR="00B0557C" w:rsidRPr="00F95B89">
        <w:t>.</w:t>
      </w:r>
      <w:r w:rsidR="00583CCF" w:rsidRPr="00F95B89">
        <w:t xml:space="preserve"> </w:t>
      </w:r>
      <w:r w:rsidR="00441E77" w:rsidRPr="00A26D8D">
        <w:rPr>
          <w:lang w:val="pt-BR"/>
        </w:rPr>
        <w:t xml:space="preserve">J </w:t>
      </w:r>
      <w:proofErr w:type="spellStart"/>
      <w:r w:rsidR="00441E77" w:rsidRPr="00A26D8D">
        <w:rPr>
          <w:lang w:val="pt-BR"/>
        </w:rPr>
        <w:t>Public</w:t>
      </w:r>
      <w:proofErr w:type="spellEnd"/>
      <w:r w:rsidR="00441E77" w:rsidRPr="00A26D8D">
        <w:rPr>
          <w:lang w:val="pt-BR"/>
        </w:rPr>
        <w:t xml:space="preserve"> Health (</w:t>
      </w:r>
      <w:proofErr w:type="spellStart"/>
      <w:r w:rsidR="00441E77" w:rsidRPr="00A26D8D">
        <w:rPr>
          <w:lang w:val="pt-BR"/>
        </w:rPr>
        <w:t>Oxf</w:t>
      </w:r>
      <w:proofErr w:type="spellEnd"/>
      <w:r w:rsidR="00441E77" w:rsidRPr="00A26D8D">
        <w:rPr>
          <w:lang w:val="pt-BR"/>
        </w:rPr>
        <w:t xml:space="preserve">) </w:t>
      </w:r>
      <w:r w:rsidR="003B21C9" w:rsidRPr="00A26D8D">
        <w:rPr>
          <w:color w:val="000000"/>
          <w:lang w:val="pt-BR"/>
        </w:rPr>
        <w:t>[Internet]</w:t>
      </w:r>
      <w:r w:rsidR="00B0557C" w:rsidRPr="00A26D8D">
        <w:rPr>
          <w:color w:val="000000"/>
          <w:lang w:val="pt-BR"/>
        </w:rPr>
        <w:t>.</w:t>
      </w:r>
      <w:r w:rsidR="00431604" w:rsidRPr="00A26D8D">
        <w:rPr>
          <w:color w:val="000000"/>
          <w:lang w:val="pt-BR"/>
        </w:rPr>
        <w:t xml:space="preserve"> </w:t>
      </w:r>
      <w:r w:rsidR="00F12CBC" w:rsidRPr="00A26D8D">
        <w:rPr>
          <w:color w:val="000000"/>
          <w:lang w:val="pt-BR"/>
        </w:rPr>
        <w:t xml:space="preserve">2020 </w:t>
      </w:r>
      <w:proofErr w:type="spellStart"/>
      <w:r w:rsidR="00441E77" w:rsidRPr="00A26D8D">
        <w:rPr>
          <w:color w:val="000000"/>
          <w:lang w:val="pt-BR"/>
        </w:rPr>
        <w:t>nov</w:t>
      </w:r>
      <w:proofErr w:type="spellEnd"/>
      <w:r w:rsidR="003B21C9" w:rsidRPr="00A26D8D">
        <w:rPr>
          <w:color w:val="000000"/>
          <w:lang w:val="pt-BR"/>
        </w:rPr>
        <w:t xml:space="preserve"> </w:t>
      </w:r>
      <w:r w:rsidR="00F12CBC" w:rsidRPr="00A26D8D">
        <w:rPr>
          <w:color w:val="000000"/>
          <w:lang w:val="pt-BR"/>
        </w:rPr>
        <w:t xml:space="preserve">[acesso </w:t>
      </w:r>
      <w:r w:rsidR="00F12CBC" w:rsidRPr="00A26D8D">
        <w:rPr>
          <w:lang w:val="pt-BR"/>
        </w:rPr>
        <w:t xml:space="preserve">em </w:t>
      </w:r>
      <w:r w:rsidR="00AD137D" w:rsidRPr="00A26D8D">
        <w:rPr>
          <w:lang w:val="pt-BR"/>
        </w:rPr>
        <w:t>04</w:t>
      </w:r>
      <w:r w:rsidR="00F12CBC" w:rsidRPr="00A26D8D">
        <w:rPr>
          <w:lang w:val="pt-BR"/>
        </w:rPr>
        <w:t xml:space="preserve"> </w:t>
      </w:r>
      <w:proofErr w:type="spellStart"/>
      <w:r w:rsidR="00AD137D" w:rsidRPr="00A26D8D">
        <w:rPr>
          <w:lang w:val="pt-BR"/>
        </w:rPr>
        <w:t>abr</w:t>
      </w:r>
      <w:proofErr w:type="spellEnd"/>
      <w:r w:rsidR="00F12CBC" w:rsidRPr="00A26D8D">
        <w:rPr>
          <w:lang w:val="pt-BR"/>
        </w:rPr>
        <w:t xml:space="preserve"> </w:t>
      </w:r>
      <w:r w:rsidR="00AD137D" w:rsidRPr="00A26D8D">
        <w:rPr>
          <w:lang w:val="pt-BR"/>
        </w:rPr>
        <w:t>2021</w:t>
      </w:r>
      <w:r w:rsidR="00F12CBC" w:rsidRPr="00A26D8D">
        <w:rPr>
          <w:lang w:val="pt-BR"/>
        </w:rPr>
        <w:t xml:space="preserve">]; </w:t>
      </w:r>
      <w:r w:rsidR="00583CCF" w:rsidRPr="00A26D8D">
        <w:rPr>
          <w:lang w:val="pt-BR"/>
        </w:rPr>
        <w:t>42</w:t>
      </w:r>
      <w:r w:rsidR="00F12CBC" w:rsidRPr="00A26D8D">
        <w:rPr>
          <w:lang w:val="pt-BR"/>
        </w:rPr>
        <w:t>(</w:t>
      </w:r>
      <w:r w:rsidR="00583CCF" w:rsidRPr="00A26D8D">
        <w:rPr>
          <w:lang w:val="pt-BR"/>
        </w:rPr>
        <w:t>4</w:t>
      </w:r>
      <w:r w:rsidR="00F12CBC" w:rsidRPr="00A26D8D">
        <w:rPr>
          <w:lang w:val="pt-BR"/>
        </w:rPr>
        <w:t>)</w:t>
      </w:r>
      <w:r w:rsidR="003B21C9" w:rsidRPr="00A26D8D">
        <w:rPr>
          <w:lang w:val="pt-BR"/>
        </w:rPr>
        <w:t>:</w:t>
      </w:r>
      <w:r w:rsidR="00583CCF" w:rsidRPr="00A26D8D">
        <w:rPr>
          <w:lang w:val="pt-BR"/>
        </w:rPr>
        <w:t>698</w:t>
      </w:r>
      <w:r w:rsidR="003B21C9" w:rsidRPr="00A26D8D">
        <w:rPr>
          <w:lang w:val="pt-BR"/>
        </w:rPr>
        <w:t>-</w:t>
      </w:r>
      <w:r w:rsidR="00583CCF" w:rsidRPr="00A26D8D">
        <w:rPr>
          <w:lang w:val="pt-BR"/>
        </w:rPr>
        <w:t>703</w:t>
      </w:r>
      <w:r w:rsidR="00593901" w:rsidRPr="00A26D8D">
        <w:rPr>
          <w:lang w:val="pt-BR"/>
        </w:rPr>
        <w:t>. Disponível em:</w:t>
      </w:r>
      <w:r w:rsidR="005923F4" w:rsidRPr="00A26D8D">
        <w:rPr>
          <w:lang w:val="pt-BR"/>
        </w:rPr>
        <w:t xml:space="preserve"> </w:t>
      </w:r>
      <w:r w:rsidR="00A80335" w:rsidRPr="00A26D8D">
        <w:rPr>
          <w:lang w:val="pt-BR"/>
        </w:rPr>
        <w:t>https://doi.org</w:t>
      </w:r>
      <w:r w:rsidR="00441E77" w:rsidRPr="00A26D8D">
        <w:rPr>
          <w:lang w:val="pt-BR"/>
        </w:rPr>
        <w:t>/</w:t>
      </w:r>
      <w:r w:rsidR="00441E77" w:rsidRPr="00A26D8D">
        <w:rPr>
          <w:shd w:val="clear" w:color="auto" w:fill="FFFFFF"/>
          <w:lang w:val="pt-BR"/>
        </w:rPr>
        <w:t>10.1093/pubmed/fdaa136.</w:t>
      </w:r>
    </w:p>
    <w:p w14:paraId="5769A1D9" w14:textId="77777777" w:rsidR="00F95B89" w:rsidRPr="00A26D8D" w:rsidRDefault="00F95B89" w:rsidP="003B5CF6">
      <w:pPr>
        <w:pStyle w:val="NormalWeb"/>
        <w:spacing w:before="0" w:beforeAutospacing="0" w:after="0" w:afterAutospacing="0"/>
        <w:rPr>
          <w:lang w:val="pt-BR"/>
        </w:rPr>
      </w:pPr>
    </w:p>
    <w:p w14:paraId="3BD9E80C" w14:textId="20517036" w:rsidR="00540960" w:rsidRPr="00A26D8D" w:rsidRDefault="003B5CF6" w:rsidP="003B5CF6">
      <w:pPr>
        <w:pStyle w:val="NormalWeb"/>
        <w:tabs>
          <w:tab w:val="left" w:pos="426"/>
        </w:tabs>
        <w:spacing w:before="0" w:beforeAutospacing="0" w:after="0" w:afterAutospacing="0"/>
        <w:rPr>
          <w:lang w:val="pt-BR"/>
        </w:rPr>
      </w:pPr>
      <w:r w:rsidRPr="00A26D8D">
        <w:rPr>
          <w:color w:val="000000"/>
          <w:lang w:val="pt-BR"/>
        </w:rPr>
        <w:t xml:space="preserve">19. </w:t>
      </w:r>
      <w:r w:rsidR="00002418" w:rsidRPr="00A26D8D">
        <w:rPr>
          <w:color w:val="000000"/>
          <w:lang w:val="pt-BR"/>
        </w:rPr>
        <w:t>S</w:t>
      </w:r>
      <w:r w:rsidR="00444CE9" w:rsidRPr="00A26D8D">
        <w:rPr>
          <w:color w:val="000000"/>
          <w:lang w:val="pt-BR"/>
        </w:rPr>
        <w:t>ilva</w:t>
      </w:r>
      <w:r w:rsidR="00002418" w:rsidRPr="00A26D8D">
        <w:rPr>
          <w:color w:val="000000"/>
          <w:lang w:val="pt-BR"/>
        </w:rPr>
        <w:t xml:space="preserve"> TJ</w:t>
      </w:r>
      <w:r w:rsidR="005C3EDF" w:rsidRPr="00A26D8D">
        <w:rPr>
          <w:color w:val="000000"/>
          <w:lang w:val="pt-BR"/>
        </w:rPr>
        <w:t xml:space="preserve"> de </w:t>
      </w:r>
      <w:r w:rsidR="00002418" w:rsidRPr="00A26D8D">
        <w:rPr>
          <w:color w:val="000000"/>
          <w:lang w:val="pt-BR"/>
        </w:rPr>
        <w:t>A</w:t>
      </w:r>
      <w:r w:rsidR="003A1754" w:rsidRPr="00A26D8D">
        <w:rPr>
          <w:color w:val="000000"/>
          <w:lang w:val="pt-BR"/>
        </w:rPr>
        <w:t>,</w:t>
      </w:r>
      <w:r w:rsidR="00002418" w:rsidRPr="00A26D8D">
        <w:rPr>
          <w:color w:val="000000"/>
          <w:lang w:val="pt-BR"/>
        </w:rPr>
        <w:t xml:space="preserve"> P</w:t>
      </w:r>
      <w:r w:rsidR="00444CE9" w:rsidRPr="00A26D8D">
        <w:rPr>
          <w:color w:val="000000"/>
          <w:lang w:val="pt-BR"/>
        </w:rPr>
        <w:t>acheco</w:t>
      </w:r>
      <w:r w:rsidR="00002418" w:rsidRPr="00A26D8D">
        <w:rPr>
          <w:color w:val="000000"/>
          <w:lang w:val="pt-BR"/>
        </w:rPr>
        <w:t xml:space="preserve"> TP. As consequências psicossociais do desemprego. Rev</w:t>
      </w:r>
      <w:r w:rsidR="00172C38" w:rsidRPr="00A26D8D">
        <w:rPr>
          <w:color w:val="000000"/>
          <w:lang w:val="pt-BR"/>
        </w:rPr>
        <w:t xml:space="preserve">. </w:t>
      </w:r>
      <w:r w:rsidR="00002418" w:rsidRPr="00A26D8D">
        <w:rPr>
          <w:color w:val="000000"/>
          <w:lang w:val="pt-BR"/>
        </w:rPr>
        <w:t xml:space="preserve">Ciência </w:t>
      </w:r>
      <w:proofErr w:type="spellStart"/>
      <w:r w:rsidR="00002418" w:rsidRPr="00A26D8D">
        <w:rPr>
          <w:color w:val="000000"/>
          <w:lang w:val="pt-BR"/>
        </w:rPr>
        <w:t>Amazônida</w:t>
      </w:r>
      <w:proofErr w:type="spellEnd"/>
      <w:r w:rsidR="00002418" w:rsidRPr="00A26D8D">
        <w:rPr>
          <w:color w:val="000000"/>
          <w:lang w:val="pt-BR"/>
        </w:rPr>
        <w:t>.</w:t>
      </w:r>
      <w:r w:rsidR="00DA2D00" w:rsidRPr="00A26D8D">
        <w:rPr>
          <w:color w:val="000000"/>
          <w:lang w:val="pt-BR"/>
        </w:rPr>
        <w:t xml:space="preserve"> [Internet]. 2017 [acesso em 06 </w:t>
      </w:r>
      <w:proofErr w:type="spellStart"/>
      <w:r w:rsidR="00DA2D00" w:rsidRPr="00A26D8D">
        <w:rPr>
          <w:color w:val="000000"/>
          <w:lang w:val="pt-BR"/>
        </w:rPr>
        <w:t>abr</w:t>
      </w:r>
      <w:proofErr w:type="spellEnd"/>
      <w:r w:rsidR="00DA2D00" w:rsidRPr="00A26D8D">
        <w:rPr>
          <w:color w:val="000000"/>
          <w:lang w:val="pt-BR"/>
        </w:rPr>
        <w:t xml:space="preserve"> 2021]; </w:t>
      </w:r>
      <w:r w:rsidR="00002418" w:rsidRPr="00A26D8D">
        <w:rPr>
          <w:color w:val="000000"/>
          <w:lang w:val="pt-BR"/>
        </w:rPr>
        <w:t>1</w:t>
      </w:r>
      <w:r w:rsidR="00DA2D00" w:rsidRPr="00A26D8D">
        <w:rPr>
          <w:color w:val="000000"/>
          <w:lang w:val="pt-BR"/>
        </w:rPr>
        <w:t>(</w:t>
      </w:r>
      <w:r w:rsidR="00002418" w:rsidRPr="00A26D8D">
        <w:rPr>
          <w:color w:val="000000"/>
          <w:lang w:val="pt-BR"/>
        </w:rPr>
        <w:t>2</w:t>
      </w:r>
      <w:r w:rsidR="00DA2D00" w:rsidRPr="00A26D8D">
        <w:rPr>
          <w:color w:val="000000"/>
          <w:lang w:val="pt-BR"/>
        </w:rPr>
        <w:t>)</w:t>
      </w:r>
      <w:r w:rsidR="00002418" w:rsidRPr="00A26D8D">
        <w:rPr>
          <w:color w:val="000000"/>
          <w:lang w:val="pt-BR"/>
        </w:rPr>
        <w:t>.</w:t>
      </w:r>
      <w:r w:rsidR="00B0557C" w:rsidRPr="00A26D8D">
        <w:rPr>
          <w:color w:val="000000"/>
          <w:lang w:val="pt-BR"/>
        </w:rPr>
        <w:t xml:space="preserve"> Disponível em: </w:t>
      </w:r>
      <w:r w:rsidR="00002418" w:rsidRPr="00A26D8D">
        <w:rPr>
          <w:color w:val="000000"/>
          <w:lang w:val="pt-BR"/>
        </w:rPr>
        <w:t>http://www.periodicos.ulbra.br/index.php/amazonida/article/view/2997/2554</w:t>
      </w:r>
      <w:r w:rsidR="00B0557C" w:rsidRPr="00A26D8D">
        <w:rPr>
          <w:color w:val="000000"/>
          <w:lang w:val="pt-BR"/>
        </w:rPr>
        <w:t>.</w:t>
      </w:r>
    </w:p>
    <w:sectPr w:rsidR="00540960" w:rsidRPr="00A26D8D" w:rsidSect="00002418">
      <w:headerReference w:type="defaul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4E78F" w14:textId="77777777" w:rsidR="000D1625" w:rsidRDefault="000D1625" w:rsidP="001B5D91">
      <w:pPr>
        <w:spacing w:line="240" w:lineRule="auto"/>
      </w:pPr>
      <w:r>
        <w:separator/>
      </w:r>
    </w:p>
  </w:endnote>
  <w:endnote w:type="continuationSeparator" w:id="0">
    <w:p w14:paraId="57E0A7C8" w14:textId="77777777" w:rsidR="000D1625" w:rsidRDefault="000D1625" w:rsidP="001B5D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4CE7E" w14:textId="77777777" w:rsidR="000D1625" w:rsidRDefault="000D1625" w:rsidP="001B5D91">
      <w:pPr>
        <w:spacing w:line="240" w:lineRule="auto"/>
      </w:pPr>
      <w:r>
        <w:separator/>
      </w:r>
    </w:p>
  </w:footnote>
  <w:footnote w:type="continuationSeparator" w:id="0">
    <w:p w14:paraId="16D925D4" w14:textId="77777777" w:rsidR="000D1625" w:rsidRDefault="000D1625" w:rsidP="001B5D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5FF52" w14:textId="73950CFB" w:rsidR="007A4D97" w:rsidRPr="00924535" w:rsidRDefault="007A4D97" w:rsidP="00924535">
    <w:pPr>
      <w:pStyle w:val="Cabealho"/>
    </w:pPr>
    <w:r>
      <w:rPr>
        <w:noProof/>
        <w:color w:val="000000"/>
        <w:lang w:eastAsia="pt-BR"/>
      </w:rPr>
      <w:drawing>
        <wp:inline distT="0" distB="0" distL="0" distR="0" wp14:anchorId="381FF74A" wp14:editId="3F5A7F78">
          <wp:extent cx="5759450" cy="115189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9450" cy="11518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E4C69"/>
    <w:multiLevelType w:val="multilevel"/>
    <w:tmpl w:val="2866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AC64C9"/>
    <w:multiLevelType w:val="hybridMultilevel"/>
    <w:tmpl w:val="33128A48"/>
    <w:lvl w:ilvl="0" w:tplc="38346C9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3491442"/>
    <w:multiLevelType w:val="multilevel"/>
    <w:tmpl w:val="D278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AE4E5E"/>
    <w:multiLevelType w:val="multilevel"/>
    <w:tmpl w:val="576C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18"/>
    <w:rsid w:val="00002418"/>
    <w:rsid w:val="000117E1"/>
    <w:rsid w:val="00017C2B"/>
    <w:rsid w:val="000249F1"/>
    <w:rsid w:val="000307C8"/>
    <w:rsid w:val="00030F2E"/>
    <w:rsid w:val="000339DB"/>
    <w:rsid w:val="00035F69"/>
    <w:rsid w:val="0004436E"/>
    <w:rsid w:val="00047A23"/>
    <w:rsid w:val="00051A93"/>
    <w:rsid w:val="00060A4E"/>
    <w:rsid w:val="00076045"/>
    <w:rsid w:val="00083C2F"/>
    <w:rsid w:val="000845E1"/>
    <w:rsid w:val="00085E5C"/>
    <w:rsid w:val="00091FA0"/>
    <w:rsid w:val="000A04D5"/>
    <w:rsid w:val="000A1DDD"/>
    <w:rsid w:val="000A53B2"/>
    <w:rsid w:val="000A55E6"/>
    <w:rsid w:val="000B6D9C"/>
    <w:rsid w:val="000C12C9"/>
    <w:rsid w:val="000D0600"/>
    <w:rsid w:val="000D1625"/>
    <w:rsid w:val="000D5D64"/>
    <w:rsid w:val="000E0B13"/>
    <w:rsid w:val="000E21A8"/>
    <w:rsid w:val="00100797"/>
    <w:rsid w:val="00107916"/>
    <w:rsid w:val="00111A15"/>
    <w:rsid w:val="00112032"/>
    <w:rsid w:val="001138A3"/>
    <w:rsid w:val="00115F08"/>
    <w:rsid w:val="00120CAF"/>
    <w:rsid w:val="00125511"/>
    <w:rsid w:val="00126629"/>
    <w:rsid w:val="0013321E"/>
    <w:rsid w:val="00135319"/>
    <w:rsid w:val="00136F45"/>
    <w:rsid w:val="00142E43"/>
    <w:rsid w:val="00144ED7"/>
    <w:rsid w:val="001466F3"/>
    <w:rsid w:val="00147A7C"/>
    <w:rsid w:val="00154871"/>
    <w:rsid w:val="00157CD0"/>
    <w:rsid w:val="00162C9B"/>
    <w:rsid w:val="00172C38"/>
    <w:rsid w:val="00173C77"/>
    <w:rsid w:val="00175B78"/>
    <w:rsid w:val="001772A2"/>
    <w:rsid w:val="001A19E7"/>
    <w:rsid w:val="001A5A5B"/>
    <w:rsid w:val="001A6339"/>
    <w:rsid w:val="001B3371"/>
    <w:rsid w:val="001B5D91"/>
    <w:rsid w:val="001B685E"/>
    <w:rsid w:val="001B77DC"/>
    <w:rsid w:val="001C46E7"/>
    <w:rsid w:val="001C7C85"/>
    <w:rsid w:val="001D1659"/>
    <w:rsid w:val="001D6CE0"/>
    <w:rsid w:val="001E179C"/>
    <w:rsid w:val="001F3E78"/>
    <w:rsid w:val="00206D06"/>
    <w:rsid w:val="00223814"/>
    <w:rsid w:val="00225CE8"/>
    <w:rsid w:val="00230480"/>
    <w:rsid w:val="00237E3F"/>
    <w:rsid w:val="002429B1"/>
    <w:rsid w:val="00246158"/>
    <w:rsid w:val="00252C50"/>
    <w:rsid w:val="00270355"/>
    <w:rsid w:val="002750B6"/>
    <w:rsid w:val="00280ABC"/>
    <w:rsid w:val="002930F3"/>
    <w:rsid w:val="002B06AE"/>
    <w:rsid w:val="002B73A3"/>
    <w:rsid w:val="002C47F7"/>
    <w:rsid w:val="002C6E43"/>
    <w:rsid w:val="002C7057"/>
    <w:rsid w:val="002C73E7"/>
    <w:rsid w:val="002D04A9"/>
    <w:rsid w:val="0030090D"/>
    <w:rsid w:val="00312162"/>
    <w:rsid w:val="0031665A"/>
    <w:rsid w:val="00321D20"/>
    <w:rsid w:val="003242A0"/>
    <w:rsid w:val="00336CEC"/>
    <w:rsid w:val="00337CBD"/>
    <w:rsid w:val="0034609B"/>
    <w:rsid w:val="00361066"/>
    <w:rsid w:val="003839E6"/>
    <w:rsid w:val="00390238"/>
    <w:rsid w:val="003931C0"/>
    <w:rsid w:val="0039604B"/>
    <w:rsid w:val="003A10E5"/>
    <w:rsid w:val="003A1754"/>
    <w:rsid w:val="003B21C9"/>
    <w:rsid w:val="003B4391"/>
    <w:rsid w:val="003B51C1"/>
    <w:rsid w:val="003B5CF6"/>
    <w:rsid w:val="003B7A36"/>
    <w:rsid w:val="003C1479"/>
    <w:rsid w:val="003C4744"/>
    <w:rsid w:val="003D1FB3"/>
    <w:rsid w:val="003E093B"/>
    <w:rsid w:val="003E18FE"/>
    <w:rsid w:val="003E2062"/>
    <w:rsid w:val="003E2BB7"/>
    <w:rsid w:val="003E55E6"/>
    <w:rsid w:val="003E7891"/>
    <w:rsid w:val="003F11A1"/>
    <w:rsid w:val="003F2B36"/>
    <w:rsid w:val="004018E3"/>
    <w:rsid w:val="00431604"/>
    <w:rsid w:val="004338F8"/>
    <w:rsid w:val="00433F52"/>
    <w:rsid w:val="00441E77"/>
    <w:rsid w:val="00444CE9"/>
    <w:rsid w:val="00446448"/>
    <w:rsid w:val="00446A3A"/>
    <w:rsid w:val="00450D97"/>
    <w:rsid w:val="00453D84"/>
    <w:rsid w:val="00465709"/>
    <w:rsid w:val="004773BD"/>
    <w:rsid w:val="00493CA5"/>
    <w:rsid w:val="004A2CE5"/>
    <w:rsid w:val="004D538C"/>
    <w:rsid w:val="004D6887"/>
    <w:rsid w:val="004D6E76"/>
    <w:rsid w:val="004F30E7"/>
    <w:rsid w:val="004F761E"/>
    <w:rsid w:val="00502CF2"/>
    <w:rsid w:val="00504184"/>
    <w:rsid w:val="00523F5E"/>
    <w:rsid w:val="0053073F"/>
    <w:rsid w:val="00531A3E"/>
    <w:rsid w:val="00532C87"/>
    <w:rsid w:val="005334E3"/>
    <w:rsid w:val="00533C96"/>
    <w:rsid w:val="00540960"/>
    <w:rsid w:val="0054229A"/>
    <w:rsid w:val="00545AEF"/>
    <w:rsid w:val="00555092"/>
    <w:rsid w:val="00556268"/>
    <w:rsid w:val="00556334"/>
    <w:rsid w:val="0056098B"/>
    <w:rsid w:val="00566DDC"/>
    <w:rsid w:val="0057095F"/>
    <w:rsid w:val="00574E35"/>
    <w:rsid w:val="0057691C"/>
    <w:rsid w:val="005838EB"/>
    <w:rsid w:val="00583CCF"/>
    <w:rsid w:val="00585702"/>
    <w:rsid w:val="00585C60"/>
    <w:rsid w:val="00585CC9"/>
    <w:rsid w:val="005923F4"/>
    <w:rsid w:val="00593901"/>
    <w:rsid w:val="005B1A1F"/>
    <w:rsid w:val="005B2127"/>
    <w:rsid w:val="005B51D1"/>
    <w:rsid w:val="005B52A1"/>
    <w:rsid w:val="005C0B6E"/>
    <w:rsid w:val="005C3EDF"/>
    <w:rsid w:val="005D290C"/>
    <w:rsid w:val="005E330E"/>
    <w:rsid w:val="005E53B5"/>
    <w:rsid w:val="00600B51"/>
    <w:rsid w:val="00627D78"/>
    <w:rsid w:val="006432B7"/>
    <w:rsid w:val="00644B46"/>
    <w:rsid w:val="00645B1A"/>
    <w:rsid w:val="00652165"/>
    <w:rsid w:val="00653FE2"/>
    <w:rsid w:val="006574DA"/>
    <w:rsid w:val="00660194"/>
    <w:rsid w:val="00664ADB"/>
    <w:rsid w:val="00672521"/>
    <w:rsid w:val="00672D4F"/>
    <w:rsid w:val="006732BE"/>
    <w:rsid w:val="00677480"/>
    <w:rsid w:val="00681447"/>
    <w:rsid w:val="00681A5F"/>
    <w:rsid w:val="006838DF"/>
    <w:rsid w:val="00684000"/>
    <w:rsid w:val="00684E2D"/>
    <w:rsid w:val="00692AE3"/>
    <w:rsid w:val="0069425D"/>
    <w:rsid w:val="00697842"/>
    <w:rsid w:val="00697976"/>
    <w:rsid w:val="00697AD0"/>
    <w:rsid w:val="006A168D"/>
    <w:rsid w:val="006A3463"/>
    <w:rsid w:val="006C15B7"/>
    <w:rsid w:val="006C51DF"/>
    <w:rsid w:val="006F5539"/>
    <w:rsid w:val="007009F7"/>
    <w:rsid w:val="00704BED"/>
    <w:rsid w:val="00714E86"/>
    <w:rsid w:val="007313B0"/>
    <w:rsid w:val="007336A4"/>
    <w:rsid w:val="00733F66"/>
    <w:rsid w:val="0074036C"/>
    <w:rsid w:val="007456A3"/>
    <w:rsid w:val="00767A94"/>
    <w:rsid w:val="007763A1"/>
    <w:rsid w:val="00782BCE"/>
    <w:rsid w:val="007939B5"/>
    <w:rsid w:val="007A1152"/>
    <w:rsid w:val="007A3951"/>
    <w:rsid w:val="007A42C9"/>
    <w:rsid w:val="007A4D97"/>
    <w:rsid w:val="007B6BB6"/>
    <w:rsid w:val="007C130A"/>
    <w:rsid w:val="007C4D0B"/>
    <w:rsid w:val="007C69F9"/>
    <w:rsid w:val="007E1CF0"/>
    <w:rsid w:val="007E4BCF"/>
    <w:rsid w:val="00802142"/>
    <w:rsid w:val="008034AF"/>
    <w:rsid w:val="00803519"/>
    <w:rsid w:val="00804E63"/>
    <w:rsid w:val="0081675B"/>
    <w:rsid w:val="008242C8"/>
    <w:rsid w:val="00827BBD"/>
    <w:rsid w:val="00837E73"/>
    <w:rsid w:val="0085418A"/>
    <w:rsid w:val="00856642"/>
    <w:rsid w:val="00862339"/>
    <w:rsid w:val="00865403"/>
    <w:rsid w:val="00871A46"/>
    <w:rsid w:val="00875421"/>
    <w:rsid w:val="00875EF1"/>
    <w:rsid w:val="00877DC9"/>
    <w:rsid w:val="00891B15"/>
    <w:rsid w:val="00897270"/>
    <w:rsid w:val="008A0B62"/>
    <w:rsid w:val="008A5AD2"/>
    <w:rsid w:val="008B34EA"/>
    <w:rsid w:val="008C439A"/>
    <w:rsid w:val="008C7834"/>
    <w:rsid w:val="008D2208"/>
    <w:rsid w:val="008D3B55"/>
    <w:rsid w:val="008D6702"/>
    <w:rsid w:val="008E1ECF"/>
    <w:rsid w:val="008E38F6"/>
    <w:rsid w:val="008E72A9"/>
    <w:rsid w:val="008F4CF3"/>
    <w:rsid w:val="009012E9"/>
    <w:rsid w:val="009057EC"/>
    <w:rsid w:val="00905D84"/>
    <w:rsid w:val="00912215"/>
    <w:rsid w:val="00917061"/>
    <w:rsid w:val="00917A9F"/>
    <w:rsid w:val="0092074E"/>
    <w:rsid w:val="0092366A"/>
    <w:rsid w:val="009240D5"/>
    <w:rsid w:val="00924508"/>
    <w:rsid w:val="00924535"/>
    <w:rsid w:val="00924B39"/>
    <w:rsid w:val="00935DD4"/>
    <w:rsid w:val="00936EE5"/>
    <w:rsid w:val="00937391"/>
    <w:rsid w:val="009654A9"/>
    <w:rsid w:val="00966581"/>
    <w:rsid w:val="00975BB2"/>
    <w:rsid w:val="00976DAB"/>
    <w:rsid w:val="00985993"/>
    <w:rsid w:val="00990CE5"/>
    <w:rsid w:val="0099505F"/>
    <w:rsid w:val="009970A9"/>
    <w:rsid w:val="009A1AAF"/>
    <w:rsid w:val="009A54EE"/>
    <w:rsid w:val="009D4693"/>
    <w:rsid w:val="00A059E1"/>
    <w:rsid w:val="00A1170A"/>
    <w:rsid w:val="00A129D8"/>
    <w:rsid w:val="00A13BCC"/>
    <w:rsid w:val="00A23F39"/>
    <w:rsid w:val="00A26D8D"/>
    <w:rsid w:val="00A27F45"/>
    <w:rsid w:val="00A357C0"/>
    <w:rsid w:val="00A35B5A"/>
    <w:rsid w:val="00A36220"/>
    <w:rsid w:val="00A43D80"/>
    <w:rsid w:val="00A45138"/>
    <w:rsid w:val="00A54A8D"/>
    <w:rsid w:val="00A80335"/>
    <w:rsid w:val="00A8734D"/>
    <w:rsid w:val="00A90AD5"/>
    <w:rsid w:val="00A915A9"/>
    <w:rsid w:val="00A9431A"/>
    <w:rsid w:val="00A95ACF"/>
    <w:rsid w:val="00AA193C"/>
    <w:rsid w:val="00AA5424"/>
    <w:rsid w:val="00AB36CC"/>
    <w:rsid w:val="00AB4DB1"/>
    <w:rsid w:val="00AB736E"/>
    <w:rsid w:val="00AC61DF"/>
    <w:rsid w:val="00AD137D"/>
    <w:rsid w:val="00AD4690"/>
    <w:rsid w:val="00AD621A"/>
    <w:rsid w:val="00AE3459"/>
    <w:rsid w:val="00B0557C"/>
    <w:rsid w:val="00B071E6"/>
    <w:rsid w:val="00B12953"/>
    <w:rsid w:val="00B33FD9"/>
    <w:rsid w:val="00B4069E"/>
    <w:rsid w:val="00B73B46"/>
    <w:rsid w:val="00BA760C"/>
    <w:rsid w:val="00BB4B43"/>
    <w:rsid w:val="00BB52E2"/>
    <w:rsid w:val="00BC11AA"/>
    <w:rsid w:val="00BC472E"/>
    <w:rsid w:val="00BC65F8"/>
    <w:rsid w:val="00BD7AC6"/>
    <w:rsid w:val="00BE436D"/>
    <w:rsid w:val="00BF4ABE"/>
    <w:rsid w:val="00C01930"/>
    <w:rsid w:val="00C11831"/>
    <w:rsid w:val="00C24A23"/>
    <w:rsid w:val="00C24FAC"/>
    <w:rsid w:val="00C2569D"/>
    <w:rsid w:val="00C33509"/>
    <w:rsid w:val="00C3577A"/>
    <w:rsid w:val="00C37176"/>
    <w:rsid w:val="00C42DA2"/>
    <w:rsid w:val="00C4329A"/>
    <w:rsid w:val="00C70920"/>
    <w:rsid w:val="00C752FA"/>
    <w:rsid w:val="00C8015E"/>
    <w:rsid w:val="00C93265"/>
    <w:rsid w:val="00CA4501"/>
    <w:rsid w:val="00CA5CAD"/>
    <w:rsid w:val="00CF0015"/>
    <w:rsid w:val="00D0433D"/>
    <w:rsid w:val="00D21F3A"/>
    <w:rsid w:val="00D272DB"/>
    <w:rsid w:val="00D3220A"/>
    <w:rsid w:val="00D322CC"/>
    <w:rsid w:val="00D3616A"/>
    <w:rsid w:val="00D361C4"/>
    <w:rsid w:val="00D36CCC"/>
    <w:rsid w:val="00D625E9"/>
    <w:rsid w:val="00D64380"/>
    <w:rsid w:val="00D6700B"/>
    <w:rsid w:val="00D920B2"/>
    <w:rsid w:val="00D97CE4"/>
    <w:rsid w:val="00DA2D00"/>
    <w:rsid w:val="00DA331D"/>
    <w:rsid w:val="00DB19BC"/>
    <w:rsid w:val="00DC6BF2"/>
    <w:rsid w:val="00DD0C1B"/>
    <w:rsid w:val="00DD21EB"/>
    <w:rsid w:val="00DD2D04"/>
    <w:rsid w:val="00DE5521"/>
    <w:rsid w:val="00DF7BC9"/>
    <w:rsid w:val="00E1718D"/>
    <w:rsid w:val="00E22B2B"/>
    <w:rsid w:val="00E26669"/>
    <w:rsid w:val="00E401D2"/>
    <w:rsid w:val="00E4036C"/>
    <w:rsid w:val="00E424BC"/>
    <w:rsid w:val="00E444F2"/>
    <w:rsid w:val="00E7523B"/>
    <w:rsid w:val="00E82C5D"/>
    <w:rsid w:val="00E858AC"/>
    <w:rsid w:val="00E90A49"/>
    <w:rsid w:val="00E90AEC"/>
    <w:rsid w:val="00E92093"/>
    <w:rsid w:val="00EC1FE1"/>
    <w:rsid w:val="00EC2585"/>
    <w:rsid w:val="00EC599C"/>
    <w:rsid w:val="00EC70F8"/>
    <w:rsid w:val="00ED5A21"/>
    <w:rsid w:val="00EF1094"/>
    <w:rsid w:val="00EF194B"/>
    <w:rsid w:val="00F0765B"/>
    <w:rsid w:val="00F12CBC"/>
    <w:rsid w:val="00F15050"/>
    <w:rsid w:val="00F26793"/>
    <w:rsid w:val="00F50755"/>
    <w:rsid w:val="00F60F77"/>
    <w:rsid w:val="00F75ABE"/>
    <w:rsid w:val="00F8581A"/>
    <w:rsid w:val="00F95B89"/>
    <w:rsid w:val="00FA42D8"/>
    <w:rsid w:val="00FA438F"/>
    <w:rsid w:val="00FB1BB0"/>
    <w:rsid w:val="00FB49C9"/>
    <w:rsid w:val="00FB4F9A"/>
    <w:rsid w:val="00FC6CEB"/>
    <w:rsid w:val="00FD5AB2"/>
    <w:rsid w:val="00FE076F"/>
    <w:rsid w:val="00FE77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4874"/>
  <w15:chartTrackingRefBased/>
  <w15:docId w15:val="{5DE8A58A-F0FD-4D8D-9923-FA5D1C6D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line="48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418"/>
    <w:rPr>
      <w:rFonts w:ascii="Calibri" w:eastAsia="Calibri" w:hAnsi="Calibri"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nhideWhenUsed/>
    <w:rsid w:val="00002418"/>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unhideWhenUsed/>
    <w:rsid w:val="00583CCF"/>
    <w:rPr>
      <w:color w:val="0563C1" w:themeColor="hyperlink"/>
      <w:u w:val="single"/>
    </w:rPr>
  </w:style>
  <w:style w:type="character" w:customStyle="1" w:styleId="MenoPendente1">
    <w:name w:val="Menção Pendente1"/>
    <w:basedOn w:val="Fontepargpadro"/>
    <w:uiPriority w:val="99"/>
    <w:semiHidden/>
    <w:unhideWhenUsed/>
    <w:rsid w:val="00583CCF"/>
    <w:rPr>
      <w:color w:val="605E5C"/>
      <w:shd w:val="clear" w:color="auto" w:fill="E1DFDD"/>
    </w:rPr>
  </w:style>
  <w:style w:type="paragraph" w:styleId="Reviso">
    <w:name w:val="Revision"/>
    <w:hidden/>
    <w:uiPriority w:val="99"/>
    <w:semiHidden/>
    <w:rsid w:val="009240D5"/>
    <w:pPr>
      <w:spacing w:line="240" w:lineRule="auto"/>
    </w:pPr>
    <w:rPr>
      <w:rFonts w:ascii="Calibri" w:eastAsia="Calibri" w:hAnsi="Calibri" w:cs="Times New Roman"/>
    </w:rPr>
  </w:style>
  <w:style w:type="character" w:styleId="Refdecomentrio">
    <w:name w:val="annotation reference"/>
    <w:basedOn w:val="Fontepargpadro"/>
    <w:uiPriority w:val="99"/>
    <w:semiHidden/>
    <w:unhideWhenUsed/>
    <w:rsid w:val="0031665A"/>
    <w:rPr>
      <w:sz w:val="16"/>
      <w:szCs w:val="16"/>
    </w:rPr>
  </w:style>
  <w:style w:type="paragraph" w:styleId="Textodecomentrio">
    <w:name w:val="annotation text"/>
    <w:basedOn w:val="Normal"/>
    <w:link w:val="TextodecomentrioChar"/>
    <w:uiPriority w:val="99"/>
    <w:semiHidden/>
    <w:unhideWhenUsed/>
    <w:rsid w:val="0031665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1665A"/>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31665A"/>
    <w:rPr>
      <w:b/>
      <w:bCs/>
    </w:rPr>
  </w:style>
  <w:style w:type="character" w:customStyle="1" w:styleId="AssuntodocomentrioChar">
    <w:name w:val="Assunto do comentário Char"/>
    <w:basedOn w:val="TextodecomentrioChar"/>
    <w:link w:val="Assuntodocomentrio"/>
    <w:uiPriority w:val="99"/>
    <w:semiHidden/>
    <w:rsid w:val="0031665A"/>
    <w:rPr>
      <w:rFonts w:ascii="Calibri" w:eastAsia="Calibri" w:hAnsi="Calibri" w:cs="Times New Roman"/>
      <w:b/>
      <w:bCs/>
      <w:sz w:val="20"/>
      <w:szCs w:val="20"/>
    </w:rPr>
  </w:style>
  <w:style w:type="character" w:styleId="TextodoEspaoReservado">
    <w:name w:val="Placeholder Text"/>
    <w:basedOn w:val="Fontepargpadro"/>
    <w:uiPriority w:val="99"/>
    <w:semiHidden/>
    <w:rsid w:val="003E2062"/>
    <w:rPr>
      <w:color w:val="808080"/>
    </w:rPr>
  </w:style>
  <w:style w:type="paragraph" w:styleId="Textodebalo">
    <w:name w:val="Balloon Text"/>
    <w:basedOn w:val="Normal"/>
    <w:link w:val="TextodebaloChar"/>
    <w:uiPriority w:val="99"/>
    <w:semiHidden/>
    <w:unhideWhenUsed/>
    <w:rsid w:val="00532C87"/>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32C87"/>
    <w:rPr>
      <w:rFonts w:ascii="Segoe UI" w:eastAsia="Calibri" w:hAnsi="Segoe UI" w:cs="Segoe UI"/>
      <w:sz w:val="18"/>
      <w:szCs w:val="18"/>
    </w:rPr>
  </w:style>
  <w:style w:type="character" w:customStyle="1" w:styleId="identifier">
    <w:name w:val="identifier"/>
    <w:basedOn w:val="Fontepargpadro"/>
    <w:rsid w:val="005923F4"/>
  </w:style>
  <w:style w:type="character" w:customStyle="1" w:styleId="period">
    <w:name w:val="period"/>
    <w:basedOn w:val="Fontepargpadro"/>
    <w:rsid w:val="00441E77"/>
  </w:style>
  <w:style w:type="paragraph" w:styleId="PargrafodaLista">
    <w:name w:val="List Paragraph"/>
    <w:basedOn w:val="Normal"/>
    <w:uiPriority w:val="34"/>
    <w:qFormat/>
    <w:rsid w:val="00441E77"/>
    <w:pPr>
      <w:ind w:left="720"/>
      <w:contextualSpacing/>
    </w:pPr>
  </w:style>
  <w:style w:type="paragraph" w:styleId="Cabealho">
    <w:name w:val="header"/>
    <w:basedOn w:val="Normal"/>
    <w:link w:val="CabealhoChar"/>
    <w:uiPriority w:val="99"/>
    <w:unhideWhenUsed/>
    <w:rsid w:val="001B5D91"/>
    <w:pPr>
      <w:tabs>
        <w:tab w:val="center" w:pos="4252"/>
        <w:tab w:val="right" w:pos="8504"/>
      </w:tabs>
      <w:spacing w:line="240" w:lineRule="auto"/>
    </w:pPr>
  </w:style>
  <w:style w:type="character" w:customStyle="1" w:styleId="CabealhoChar">
    <w:name w:val="Cabeçalho Char"/>
    <w:basedOn w:val="Fontepargpadro"/>
    <w:link w:val="Cabealho"/>
    <w:uiPriority w:val="99"/>
    <w:rsid w:val="001B5D91"/>
    <w:rPr>
      <w:rFonts w:ascii="Calibri" w:eastAsia="Calibri" w:hAnsi="Calibri" w:cs="Times New Roman"/>
    </w:rPr>
  </w:style>
  <w:style w:type="paragraph" w:styleId="Rodap">
    <w:name w:val="footer"/>
    <w:basedOn w:val="Normal"/>
    <w:link w:val="RodapChar"/>
    <w:uiPriority w:val="99"/>
    <w:unhideWhenUsed/>
    <w:rsid w:val="001B5D91"/>
    <w:pPr>
      <w:tabs>
        <w:tab w:val="center" w:pos="4252"/>
        <w:tab w:val="right" w:pos="8504"/>
      </w:tabs>
      <w:spacing w:line="240" w:lineRule="auto"/>
    </w:pPr>
  </w:style>
  <w:style w:type="character" w:customStyle="1" w:styleId="RodapChar">
    <w:name w:val="Rodapé Char"/>
    <w:basedOn w:val="Fontepargpadro"/>
    <w:link w:val="Rodap"/>
    <w:uiPriority w:val="99"/>
    <w:rsid w:val="001B5D91"/>
    <w:rPr>
      <w:rFonts w:ascii="Calibri" w:eastAsia="Calibri" w:hAnsi="Calibri" w:cs="Times New Roman"/>
    </w:rPr>
  </w:style>
  <w:style w:type="character" w:customStyle="1" w:styleId="dropdown">
    <w:name w:val="dropdown"/>
    <w:basedOn w:val="Fontepargpadro"/>
    <w:rsid w:val="009012E9"/>
  </w:style>
  <w:style w:type="character" w:styleId="Forte">
    <w:name w:val="Strong"/>
    <w:basedOn w:val="Fontepargpadro"/>
    <w:uiPriority w:val="22"/>
    <w:qFormat/>
    <w:rsid w:val="003B5CF6"/>
    <w:rPr>
      <w:b/>
      <w:bCs/>
    </w:rPr>
  </w:style>
  <w:style w:type="character" w:styleId="nfase">
    <w:name w:val="Emphasis"/>
    <w:basedOn w:val="Fontepargpadro"/>
    <w:uiPriority w:val="20"/>
    <w:qFormat/>
    <w:rsid w:val="002429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5232">
      <w:bodyDiv w:val="1"/>
      <w:marLeft w:val="0"/>
      <w:marRight w:val="0"/>
      <w:marTop w:val="0"/>
      <w:marBottom w:val="0"/>
      <w:divBdr>
        <w:top w:val="none" w:sz="0" w:space="0" w:color="auto"/>
        <w:left w:val="none" w:sz="0" w:space="0" w:color="auto"/>
        <w:bottom w:val="none" w:sz="0" w:space="0" w:color="auto"/>
        <w:right w:val="none" w:sz="0" w:space="0" w:color="auto"/>
      </w:divBdr>
    </w:div>
    <w:div w:id="495649895">
      <w:bodyDiv w:val="1"/>
      <w:marLeft w:val="0"/>
      <w:marRight w:val="0"/>
      <w:marTop w:val="0"/>
      <w:marBottom w:val="0"/>
      <w:divBdr>
        <w:top w:val="none" w:sz="0" w:space="0" w:color="auto"/>
        <w:left w:val="none" w:sz="0" w:space="0" w:color="auto"/>
        <w:bottom w:val="none" w:sz="0" w:space="0" w:color="auto"/>
        <w:right w:val="none" w:sz="0" w:space="0" w:color="auto"/>
      </w:divBdr>
    </w:div>
    <w:div w:id="662007846">
      <w:bodyDiv w:val="1"/>
      <w:marLeft w:val="0"/>
      <w:marRight w:val="0"/>
      <w:marTop w:val="0"/>
      <w:marBottom w:val="0"/>
      <w:divBdr>
        <w:top w:val="none" w:sz="0" w:space="0" w:color="auto"/>
        <w:left w:val="none" w:sz="0" w:space="0" w:color="auto"/>
        <w:bottom w:val="none" w:sz="0" w:space="0" w:color="auto"/>
        <w:right w:val="none" w:sz="0" w:space="0" w:color="auto"/>
      </w:divBdr>
    </w:div>
    <w:div w:id="780614703">
      <w:bodyDiv w:val="1"/>
      <w:marLeft w:val="0"/>
      <w:marRight w:val="0"/>
      <w:marTop w:val="0"/>
      <w:marBottom w:val="0"/>
      <w:divBdr>
        <w:top w:val="none" w:sz="0" w:space="0" w:color="auto"/>
        <w:left w:val="none" w:sz="0" w:space="0" w:color="auto"/>
        <w:bottom w:val="none" w:sz="0" w:space="0" w:color="auto"/>
        <w:right w:val="none" w:sz="0" w:space="0" w:color="auto"/>
      </w:divBdr>
    </w:div>
    <w:div w:id="1553494391">
      <w:bodyDiv w:val="1"/>
      <w:marLeft w:val="0"/>
      <w:marRight w:val="0"/>
      <w:marTop w:val="0"/>
      <w:marBottom w:val="0"/>
      <w:divBdr>
        <w:top w:val="none" w:sz="0" w:space="0" w:color="auto"/>
        <w:left w:val="none" w:sz="0" w:space="0" w:color="auto"/>
        <w:bottom w:val="none" w:sz="0" w:space="0" w:color="auto"/>
        <w:right w:val="none" w:sz="0" w:space="0" w:color="auto"/>
      </w:divBdr>
    </w:div>
    <w:div w:id="1691638567">
      <w:bodyDiv w:val="1"/>
      <w:marLeft w:val="0"/>
      <w:marRight w:val="0"/>
      <w:marTop w:val="0"/>
      <w:marBottom w:val="0"/>
      <w:divBdr>
        <w:top w:val="none" w:sz="0" w:space="0" w:color="auto"/>
        <w:left w:val="none" w:sz="0" w:space="0" w:color="auto"/>
        <w:bottom w:val="none" w:sz="0" w:space="0" w:color="auto"/>
        <w:right w:val="none" w:sz="0" w:space="0" w:color="auto"/>
      </w:divBdr>
      <w:divsChild>
        <w:div w:id="1438409304">
          <w:marLeft w:val="0"/>
          <w:marRight w:val="0"/>
          <w:marTop w:val="0"/>
          <w:marBottom w:val="0"/>
          <w:divBdr>
            <w:top w:val="none" w:sz="0" w:space="0" w:color="auto"/>
            <w:left w:val="none" w:sz="0" w:space="0" w:color="auto"/>
            <w:bottom w:val="none" w:sz="0" w:space="0" w:color="auto"/>
            <w:right w:val="none" w:sz="0" w:space="0" w:color="auto"/>
          </w:divBdr>
          <w:divsChild>
            <w:div w:id="12761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4F918-8B9D-489F-BD3B-016E41EC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4478</Words>
  <Characters>24183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Dariane .</dc:creator>
  <cp:keywords/>
  <dc:description/>
  <cp:lastModifiedBy>Amalia Cury</cp:lastModifiedBy>
  <cp:revision>6</cp:revision>
  <dcterms:created xsi:type="dcterms:W3CDTF">2022-03-02T02:36:00Z</dcterms:created>
  <dcterms:modified xsi:type="dcterms:W3CDTF">2022-03-02T03:53:00Z</dcterms:modified>
</cp:coreProperties>
</file>